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="00195D2A">
        <w:rPr>
          <w:caps/>
          <w:sz w:val="28"/>
          <w:szCs w:val="28"/>
        </w:rPr>
        <w:t>РУССКО-ТЮВЕЕВСКОГО</w:t>
      </w:r>
      <w:r>
        <w:rPr>
          <w:caps/>
          <w:sz w:val="28"/>
          <w:szCs w:val="28"/>
        </w:rPr>
        <w:t xml:space="preserve"> СЕЛЬСКОГО ПОСЕЛЕНИЯ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C21B65" w:rsidRDefault="00C21B65" w:rsidP="00C21B65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pStyle w:val="a5"/>
        <w:shd w:val="clear" w:color="auto" w:fill="FFFFFF"/>
        <w:rPr>
          <w:b w:val="0"/>
          <w:caps/>
          <w:sz w:val="20"/>
        </w:rPr>
      </w:pPr>
    </w:p>
    <w:p w:rsidR="00C21B65" w:rsidRDefault="00C21B65" w:rsidP="00C21B65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C21B65" w:rsidRPr="00DC5260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F1E66" w:rsidRPr="00DC5260" w:rsidRDefault="00EF1E66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21B65" w:rsidRPr="00EF1E66" w:rsidRDefault="00B948BE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2025 </w:t>
      </w:r>
      <w:r w:rsidR="00C21B65">
        <w:rPr>
          <w:rFonts w:ascii="Times New Roman" w:hAnsi="Times New Roman" w:cs="Times New Roman"/>
          <w:sz w:val="28"/>
          <w:szCs w:val="28"/>
        </w:rPr>
        <w:t>г</w:t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ab/>
      </w:r>
      <w:r w:rsidR="00EF1E66" w:rsidRPr="00EF1E66">
        <w:rPr>
          <w:rFonts w:ascii="Times New Roman" w:hAnsi="Times New Roman" w:cs="Times New Roman"/>
          <w:sz w:val="28"/>
          <w:szCs w:val="28"/>
        </w:rPr>
        <w:tab/>
      </w:r>
      <w:r w:rsidR="00C21B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C21B65" w:rsidRDefault="00C21B65" w:rsidP="00C21B6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EB2157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57">
        <w:rPr>
          <w:rFonts w:ascii="Times New Roman" w:hAnsi="Times New Roman" w:cs="Times New Roman"/>
          <w:sz w:val="28"/>
          <w:szCs w:val="28"/>
        </w:rPr>
        <w:t xml:space="preserve">д. </w:t>
      </w:r>
      <w:r w:rsidR="00195D2A">
        <w:rPr>
          <w:rFonts w:ascii="Times New Roman" w:hAnsi="Times New Roman" w:cs="Times New Roman"/>
          <w:sz w:val="28"/>
          <w:szCs w:val="28"/>
        </w:rPr>
        <w:t>Русское Тювеево</w:t>
      </w:r>
    </w:p>
    <w:p w:rsidR="00EB2157" w:rsidRPr="008F3567" w:rsidRDefault="00EB2157" w:rsidP="008F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ECB" w:rsidRPr="00227C94" w:rsidRDefault="00D83ECB" w:rsidP="00D83E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Об утверждени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и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Положения о проведени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и 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оценк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и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технического состояния автомобильных дорог общего пользования местного значения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Русско-Тювеевского </w:t>
      </w:r>
      <w:r w:rsidRPr="00227C94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сельского поселения Темниковского муниципального района Республики Мордовия</w:t>
      </w:r>
    </w:p>
    <w:p w:rsidR="00D83ECB" w:rsidRPr="00227C94" w:rsidRDefault="00D83ECB" w:rsidP="00D83E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3ECB" w:rsidRPr="00227C94" w:rsidRDefault="00D83ECB" w:rsidP="00D83E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3ECB" w:rsidRPr="00227C94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нормативного правового акта </w:t>
      </w:r>
      <w:r w:rsidR="00B948B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Федерации, в соответствии с Уставом  </w:t>
      </w:r>
      <w:r>
        <w:rPr>
          <w:rFonts w:ascii="Times New Roman" w:hAnsi="Times New Roman" w:cs="Times New Roman"/>
          <w:sz w:val="28"/>
          <w:szCs w:val="28"/>
        </w:rPr>
        <w:t>Русско-Тювеевского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B94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Русско-Тювеевского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27C94">
        <w:rPr>
          <w:rFonts w:ascii="Times New Roman" w:hAnsi="Times New Roman" w:cs="Times New Roman"/>
          <w:sz w:val="28"/>
          <w:szCs w:val="28"/>
        </w:rPr>
        <w:t>Темниковского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Мордовия 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83ECB" w:rsidRPr="00227C94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Times New Roman" w:hAnsi="Times New Roman"/>
          <w:sz w:val="28"/>
          <w:szCs w:val="28"/>
        </w:rPr>
        <w:t>Русско-Тювеевского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27C94">
        <w:rPr>
          <w:rFonts w:ascii="Times New Roman" w:hAnsi="Times New Roman"/>
          <w:sz w:val="28"/>
          <w:szCs w:val="28"/>
        </w:rPr>
        <w:t>Темниковского</w:t>
      </w:r>
      <w:r w:rsidRPr="00227C9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Мордовия, согласно Приложению № 1 к настоящему постановлению.</w:t>
      </w:r>
    </w:p>
    <w:p w:rsidR="00D83ECB" w:rsidRPr="00227C94" w:rsidRDefault="00D83ECB" w:rsidP="00D83EC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94">
        <w:rPr>
          <w:rFonts w:ascii="Times New Roman" w:hAnsi="Times New Roman"/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значения, согласно Приложению № 2 к настоящему постановлению.</w:t>
      </w:r>
    </w:p>
    <w:p w:rsidR="00D83ECB" w:rsidRPr="00227C94" w:rsidRDefault="00D83ECB" w:rsidP="00D83EC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C94">
        <w:rPr>
          <w:rFonts w:ascii="Times New Roman" w:hAnsi="Times New Roman"/>
          <w:sz w:val="28"/>
          <w:szCs w:val="28"/>
        </w:rPr>
        <w:t xml:space="preserve">3. Создать и утвердить состав комиссии по оценке технического состояния автомобильных дорог общего пользования местного значения, согласно Приложению № 3 к настоящему постановлению.                                                                                                                                                                     </w:t>
      </w:r>
    </w:p>
    <w:p w:rsidR="00CE2BA2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7C94">
        <w:rPr>
          <w:rFonts w:ascii="Times New Roman" w:hAnsi="Times New Roman"/>
          <w:bCs/>
          <w:sz w:val="28"/>
          <w:szCs w:val="28"/>
        </w:rPr>
        <w:t>4. Настоящее постановление вступает в силу после  дня его опубликования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3ECB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3ECB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3ECB" w:rsidRDefault="00D83ECB" w:rsidP="00D83ECB">
      <w:pPr>
        <w:pStyle w:val="ConsNormal"/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</w:rPr>
      </w:pPr>
    </w:p>
    <w:p w:rsidR="00EB681E" w:rsidRPr="00CE2BA2" w:rsidRDefault="00EB681E" w:rsidP="00EB68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BA2">
        <w:rPr>
          <w:rFonts w:ascii="Times New Roman" w:hAnsi="Times New Roman" w:cs="Times New Roman"/>
          <w:bCs/>
          <w:sz w:val="28"/>
          <w:szCs w:val="28"/>
        </w:rPr>
        <w:t xml:space="preserve">И.о.главы </w:t>
      </w:r>
      <w:r w:rsidR="00195D2A">
        <w:rPr>
          <w:rFonts w:ascii="Times New Roman" w:hAnsi="Times New Roman" w:cs="Times New Roman"/>
          <w:bCs/>
          <w:sz w:val="28"/>
          <w:szCs w:val="28"/>
        </w:rPr>
        <w:t>Русско-Тювеевского</w:t>
      </w:r>
    </w:p>
    <w:p w:rsidR="00D83ECB" w:rsidRDefault="00EB681E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BA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Pr="00CE2BA2">
        <w:rPr>
          <w:rFonts w:ascii="Times New Roman" w:hAnsi="Times New Roman" w:cs="Times New Roman"/>
          <w:bCs/>
          <w:sz w:val="28"/>
          <w:szCs w:val="28"/>
        </w:rPr>
        <w:tab/>
      </w:r>
      <w:r w:rsidR="00B948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F506B2">
        <w:rPr>
          <w:rFonts w:ascii="Times New Roman" w:hAnsi="Times New Roman" w:cs="Times New Roman"/>
          <w:bCs/>
          <w:sz w:val="28"/>
          <w:szCs w:val="28"/>
        </w:rPr>
        <w:t>И.Н.Асаева</w:t>
      </w:r>
    </w:p>
    <w:p w:rsidR="00D83ECB" w:rsidRDefault="00D83ECB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3ECB" w:rsidRDefault="00D83ECB" w:rsidP="003B55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6B2" w:rsidRDefault="00F506B2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Default="00B948BE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48BE" w:rsidRDefault="00B948BE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3ECB" w:rsidRDefault="00D83ECB" w:rsidP="00D83E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948BE" w:rsidRDefault="00D83ECB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Русско-Тювеевского</w:t>
      </w: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   сельского поселения </w:t>
      </w:r>
      <w:r>
        <w:rPr>
          <w:rFonts w:ascii="Times New Roman" w:hAnsi="Times New Roman" w:cs="Times New Roman"/>
          <w:sz w:val="24"/>
          <w:szCs w:val="24"/>
        </w:rPr>
        <w:t>Темниковского</w:t>
      </w: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Мордовия </w:t>
      </w:r>
    </w:p>
    <w:p w:rsidR="00D83ECB" w:rsidRPr="000C4501" w:rsidRDefault="00D83ECB" w:rsidP="00D83EC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50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14 марта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0C4501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D83ECB" w:rsidRDefault="00D83ECB" w:rsidP="00D83ECB">
      <w:pPr>
        <w:ind w:left="510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83ECB" w:rsidRPr="00227C94" w:rsidRDefault="00D83ECB" w:rsidP="00D8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</w:t>
      </w:r>
    </w:p>
    <w:p w:rsidR="00D83ECB" w:rsidRPr="00227C94" w:rsidRDefault="00D83ECB" w:rsidP="00D83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>проведения оценк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Times New Roman" w:hAnsi="Times New Roman" w:cs="Times New Roman"/>
          <w:b/>
          <w:sz w:val="26"/>
          <w:szCs w:val="26"/>
        </w:rPr>
        <w:t>Русско-Тювеевского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227C94">
        <w:rPr>
          <w:rFonts w:ascii="Times New Roman" w:hAnsi="Times New Roman" w:cs="Times New Roman"/>
          <w:b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Республики Мордовия.</w:t>
      </w:r>
    </w:p>
    <w:p w:rsidR="00D83ECB" w:rsidRPr="00227C94" w:rsidRDefault="00D83ECB" w:rsidP="00D83ECB">
      <w:pPr>
        <w:ind w:left="55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1.Настоящий Порядок проведения оценк</w:t>
      </w:r>
      <w:r w:rsidRPr="00D83ECB">
        <w:rPr>
          <w:rFonts w:ascii="Times New Roman" w:hAnsi="Times New Roman" w:cs="Times New Roman"/>
          <w:sz w:val="28"/>
          <w:szCs w:val="28"/>
        </w:rPr>
        <w:t>е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Pr="00D83ECB">
        <w:rPr>
          <w:rFonts w:ascii="Times New Roman" w:hAnsi="Times New Roman" w:cs="Times New Roman"/>
          <w:sz w:val="28"/>
          <w:szCs w:val="28"/>
        </w:rPr>
        <w:t>Русско-Тювеевского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Pr="00D83ECB">
        <w:rPr>
          <w:rFonts w:ascii="Times New Roman" w:hAnsi="Times New Roman" w:cs="Times New Roman"/>
          <w:sz w:val="28"/>
          <w:szCs w:val="28"/>
        </w:rPr>
        <w:t>Темниковского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2. Для целей настоящего Порядка применяются следующие термины: 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Pr="00D83ECB">
        <w:rPr>
          <w:rFonts w:ascii="Times New Roman" w:hAnsi="Times New Roman" w:cs="Times New Roman"/>
          <w:sz w:val="28"/>
          <w:szCs w:val="28"/>
        </w:rPr>
        <w:t>Русско-Тювеевского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r w:rsidRPr="00D83ECB">
        <w:rPr>
          <w:rFonts w:ascii="Times New Roman" w:hAnsi="Times New Roman" w:cs="Times New Roman"/>
          <w:sz w:val="28"/>
          <w:szCs w:val="28"/>
        </w:rPr>
        <w:t>Темниковского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Мордовия 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3.К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элементов обустройства дороги и технических средств организации дорожного движения.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4.К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5.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</w:t>
      </w:r>
      <w:r w:rsidRPr="00D83ECB">
        <w:rPr>
          <w:rFonts w:ascii="Times New Roman" w:hAnsi="Times New Roman" w:cs="Times New Roman"/>
          <w:sz w:val="28"/>
          <w:szCs w:val="28"/>
        </w:rPr>
        <w:t>,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6.Оценка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Администрацией </w:t>
      </w:r>
      <w:r w:rsidRPr="00D83ECB">
        <w:rPr>
          <w:rFonts w:ascii="Times New Roman" w:hAnsi="Times New Roman" w:cs="Times New Roman"/>
          <w:sz w:val="28"/>
          <w:szCs w:val="28"/>
        </w:rPr>
        <w:t>Русско-Тювеевского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D83ECB">
        <w:rPr>
          <w:rFonts w:ascii="Times New Roman" w:hAnsi="Times New Roman" w:cs="Times New Roman"/>
          <w:sz w:val="28"/>
          <w:szCs w:val="28"/>
        </w:rPr>
        <w:t>Темниковского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Мордовия в области использования автомобильных дорог и осуществления дорожной деятельности, либо уполномоченной ей организацией.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7.Для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8.Результаты оценки технического состояния автомобильной дороги используются для: 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D83ECB" w:rsidRPr="00D83ECB" w:rsidRDefault="00D83ECB" w:rsidP="00D83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CB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оценки эффективности </w:t>
      </w:r>
      <w:r w:rsidRPr="00D83EC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D83ECB" w:rsidRPr="00D83ECB" w:rsidRDefault="00D83ECB" w:rsidP="00D83ECB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CB">
        <w:rPr>
          <w:rFonts w:ascii="Times New Roman" w:hAnsi="Times New Roman" w:cs="Times New Roman"/>
          <w:sz w:val="28"/>
          <w:szCs w:val="28"/>
        </w:rPr>
        <w:t>Виды диагностики автомобильных дорог общего пользования местного значения, расположенных на территории Русско-Тювеевскогосельского поселения Темниковского муниципального  района Республики Мордовия</w:t>
      </w:r>
    </w:p>
    <w:p w:rsidR="00D83ECB" w:rsidRPr="00D83ECB" w:rsidRDefault="00D83ECB" w:rsidP="00D83ECB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CB" w:rsidRPr="00227C94" w:rsidRDefault="00D83ECB" w:rsidP="00D83ECB">
      <w:pPr>
        <w:pStyle w:val="210"/>
        <w:tabs>
          <w:tab w:val="left" w:pos="1072"/>
        </w:tabs>
        <w:spacing w:line="36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268"/>
        <w:gridCol w:w="3969"/>
        <w:gridCol w:w="3176"/>
      </w:tblGrid>
      <w:tr w:rsidR="00D83ECB" w:rsidRPr="00AA1340" w:rsidTr="00EE6A38">
        <w:trPr>
          <w:trHeight w:hRule="exact" w:val="7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Вид диагностики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Состав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Периодичность</w:t>
            </w:r>
          </w:p>
          <w:p w:rsidR="00D83ECB" w:rsidRPr="00AA1340" w:rsidRDefault="00D83ECB" w:rsidP="00EE6A38">
            <w:pPr>
              <w:pStyle w:val="a7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проведениядиагностики</w:t>
            </w:r>
          </w:p>
        </w:tc>
      </w:tr>
      <w:tr w:rsidR="00D83ECB" w:rsidRPr="00AA1340" w:rsidTr="00EE6A38">
        <w:trPr>
          <w:trHeight w:hRule="exact"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Первичная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  <w:p w:rsidR="00D83ECB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</w:p>
          <w:p w:rsidR="00D83ECB" w:rsidRPr="00AA1340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один раз в 3 - 5 лет</w:t>
            </w:r>
          </w:p>
        </w:tc>
      </w:tr>
      <w:tr w:rsidR="00D83ECB" w:rsidRPr="00AA1340" w:rsidTr="00EE6A38">
        <w:trPr>
          <w:trHeight w:hRule="exact" w:val="1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Повторная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один раз в год</w:t>
            </w:r>
          </w:p>
        </w:tc>
      </w:tr>
      <w:tr w:rsidR="00D83ECB" w:rsidRPr="00AA1340" w:rsidTr="000A3510">
        <w:trPr>
          <w:trHeight w:hRule="exact" w:val="1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Приемочная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D83ECB" w:rsidRPr="00AA1340" w:rsidTr="00D83ECB">
        <w:trPr>
          <w:trHeight w:hRule="exact" w:val="3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Специализированная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Детальное</w:t>
            </w:r>
          </w:p>
          <w:p w:rsidR="00D83ECB" w:rsidRPr="00AA1340" w:rsidRDefault="00D83ECB" w:rsidP="00EE6A38">
            <w:pPr>
              <w:pStyle w:val="a7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при определениивозможности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движениятранспортного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средства,осуществляющего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перевозкитяжеловесных и (или)</w:t>
            </w:r>
          </w:p>
          <w:p w:rsidR="00D83ECB" w:rsidRPr="00AA1340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крупногабаритных грузов по автомобильной дороге, а также в иных случаях, когда необходимо выявление причин сниженияпараметров и</w:t>
            </w:r>
          </w:p>
          <w:p w:rsidR="00D83ECB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AA1340">
              <w:rPr>
                <w:color w:val="000000"/>
                <w:sz w:val="22"/>
                <w:szCs w:val="22"/>
              </w:rPr>
              <w:t>характеристикэлементовавтомобильныхдорог</w:t>
            </w:r>
          </w:p>
          <w:p w:rsidR="00D83ECB" w:rsidRDefault="00D83ECB" w:rsidP="00EE6A38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</w:p>
          <w:p w:rsidR="00D83ECB" w:rsidRPr="00AA1340" w:rsidRDefault="00D83ECB" w:rsidP="00EE6A3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:rsidR="000A3510" w:rsidRDefault="00D83ECB" w:rsidP="000A3510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к постановлению 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Русско-Тювеевского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8480F">
        <w:rPr>
          <w:rFonts w:ascii="Times New Roman" w:hAnsi="Times New Roman" w:cs="Times New Roman"/>
          <w:sz w:val="24"/>
          <w:szCs w:val="24"/>
        </w:rPr>
        <w:t>Темниковского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еспублики Мордовия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A3510" w:rsidRPr="00D8480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A3510">
        <w:rPr>
          <w:rFonts w:ascii="Times New Roman" w:hAnsi="Times New Roman" w:cs="Times New Roman"/>
          <w:sz w:val="24"/>
          <w:szCs w:val="24"/>
        </w:rPr>
        <w:t xml:space="preserve"> </w:t>
      </w:r>
      <w:r w:rsidR="00B948BE">
        <w:rPr>
          <w:rFonts w:ascii="Times New Roman" w:hAnsi="Times New Roman" w:cs="Times New Roman"/>
          <w:sz w:val="24"/>
          <w:szCs w:val="24"/>
        </w:rPr>
        <w:t xml:space="preserve">14 марта </w:t>
      </w:r>
      <w:r w:rsidR="000A3510">
        <w:rPr>
          <w:rFonts w:ascii="Times New Roman" w:hAnsi="Times New Roman" w:cs="Times New Roman"/>
          <w:sz w:val="24"/>
          <w:szCs w:val="24"/>
        </w:rPr>
        <w:t xml:space="preserve">2025  </w:t>
      </w:r>
      <w:r w:rsidR="000A3510" w:rsidRPr="00D8480F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B948BE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0A3510" w:rsidRDefault="000A3510" w:rsidP="000A3510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A3510" w:rsidRPr="00D8480F" w:rsidRDefault="000A3510" w:rsidP="000A3510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8480F">
        <w:rPr>
          <w:rFonts w:ascii="Times New Roman" w:hAnsi="Times New Roman"/>
          <w:b/>
          <w:sz w:val="26"/>
          <w:szCs w:val="26"/>
        </w:rPr>
        <w:t>ПОЛОЖЕНИЕ</w:t>
      </w:r>
    </w:p>
    <w:p w:rsidR="000A3510" w:rsidRPr="00D8480F" w:rsidRDefault="000A3510" w:rsidP="000A3510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8480F">
        <w:rPr>
          <w:rFonts w:ascii="Times New Roman" w:hAnsi="Times New Roman"/>
          <w:b/>
          <w:sz w:val="26"/>
          <w:szCs w:val="26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0A3510" w:rsidRPr="00227C94" w:rsidRDefault="000A3510" w:rsidP="000A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A3510" w:rsidRPr="00227C94" w:rsidRDefault="000A3510" w:rsidP="000A3510">
      <w:pPr>
        <w:pStyle w:val="210"/>
        <w:numPr>
          <w:ilvl w:val="0"/>
          <w:numId w:val="2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>Русско-Тювеевского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 района Республики Мордовия,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0A3510" w:rsidRPr="00227C94" w:rsidRDefault="000A3510" w:rsidP="000A3510">
      <w:pPr>
        <w:pStyle w:val="210"/>
        <w:numPr>
          <w:ilvl w:val="0"/>
          <w:numId w:val="2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 Комиссия в своей деятельности руководствуется федеральными, региональными  законами, нормативно-правовыми актами Администрации </w:t>
      </w:r>
      <w:r>
        <w:rPr>
          <w:rFonts w:ascii="Times New Roman" w:hAnsi="Times New Roman" w:cs="Times New Roman"/>
          <w:sz w:val="26"/>
          <w:szCs w:val="26"/>
        </w:rPr>
        <w:t>Русско-Тювеевского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 района Республики Мордовия и настоящим Положением.</w:t>
      </w:r>
    </w:p>
    <w:p w:rsidR="000A3510" w:rsidRPr="00227C94" w:rsidRDefault="000A3510" w:rsidP="000A3510">
      <w:pPr>
        <w:pStyle w:val="210"/>
        <w:numPr>
          <w:ilvl w:val="0"/>
          <w:numId w:val="2"/>
        </w:numPr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7C94">
        <w:rPr>
          <w:rFonts w:ascii="Times New Roman" w:hAnsi="Times New Roman" w:cs="Times New Roman"/>
          <w:sz w:val="26"/>
          <w:szCs w:val="26"/>
        </w:rPr>
        <w:t xml:space="preserve"> автомобильных дорог, другими нормативными документами.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4.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5.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6.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7.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Виды диагностики приведены в Приложении № 1 к настоящему постановлению.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8.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В процессе диагностики технического состояния автомобильных дорог определяются: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1)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ширина проезжей части и земляного полотна; габарит приближения;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длины прямых, число углов поворотов в плане трассы и величины их радиусов;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</w:t>
      </w:r>
      <w:r w:rsidRPr="00227C94">
        <w:rPr>
          <w:rFonts w:ascii="Times New Roman" w:hAnsi="Times New Roman" w:cs="Times New Roman"/>
          <w:sz w:val="26"/>
          <w:szCs w:val="26"/>
        </w:rPr>
        <w:lastRenderedPageBreak/>
        <w:t>водоотвода;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наличие элементов обустройства дороги и технических средств организации дорожного движения;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2)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3)</w:t>
      </w:r>
      <w:r w:rsidRPr="00227C94">
        <w:rPr>
          <w:rFonts w:ascii="Times New Roman" w:hAnsi="Times New Roman" w:cs="Times New Roman"/>
          <w:sz w:val="26"/>
          <w:szCs w:val="26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средняя скорость движения транспортного потока;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безопасность и удобство движения транспортного потока;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пропускная способность и уровень загрузки автомобильной, дороги движением;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среднегодовая суточная интенсивность движения и состав транспортного потока;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степень воздействия дороги на окружающую среду.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9.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Русско-Тювеевского </w:t>
      </w:r>
      <w:r w:rsidRPr="00227C94">
        <w:rPr>
          <w:rFonts w:ascii="Times New Roman" w:hAnsi="Times New Roman" w:cs="Times New Roman"/>
          <w:sz w:val="26"/>
          <w:szCs w:val="26"/>
        </w:rPr>
        <w:t xml:space="preserve">  сельского поселения Темниковского муниципального  района Республики Мордовия (далее - акт), согласно Приложению № 4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10.</w:t>
      </w:r>
      <w:r w:rsidRPr="00227C94">
        <w:rPr>
          <w:rFonts w:ascii="Times New Roman" w:hAnsi="Times New Roman" w:cs="Times New Roman"/>
          <w:sz w:val="26"/>
          <w:szCs w:val="26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0A3510" w:rsidRPr="00227C94" w:rsidRDefault="000A3510" w:rsidP="000A35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0A3510" w:rsidRDefault="000A3510" w:rsidP="000A3510">
      <w:pPr>
        <w:rPr>
          <w:rFonts w:ascii="Times New Roman" w:hAnsi="Times New Roman" w:cs="Times New Roman"/>
          <w:sz w:val="24"/>
          <w:szCs w:val="24"/>
        </w:rPr>
      </w:pPr>
    </w:p>
    <w:p w:rsidR="00B948BE" w:rsidRDefault="00B948BE" w:rsidP="00B948B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Русско-Тювеевского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8480F">
        <w:rPr>
          <w:rFonts w:ascii="Times New Roman" w:hAnsi="Times New Roman" w:cs="Times New Roman"/>
          <w:sz w:val="24"/>
          <w:szCs w:val="24"/>
        </w:rPr>
        <w:t>Темниковского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еспублики Мордовия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14 марта 2025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0A3510" w:rsidRPr="00227C94" w:rsidRDefault="000A3510" w:rsidP="000A35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hAnsi="Times New Roman" w:cs="Times New Roman"/>
          <w:sz w:val="26"/>
          <w:szCs w:val="26"/>
        </w:rPr>
        <w:t xml:space="preserve">по оценке технического состояния автомобильных дорог общего </w:t>
      </w:r>
      <w:r w:rsidR="00F506B2">
        <w:rPr>
          <w:rFonts w:ascii="Times New Roman" w:hAnsi="Times New Roman" w:cs="Times New Roman"/>
          <w:sz w:val="26"/>
          <w:szCs w:val="26"/>
        </w:rPr>
        <w:t xml:space="preserve">пользования местного значения, </w:t>
      </w:r>
      <w:r w:rsidRPr="00227C94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>Русско-Тювеевского</w:t>
      </w:r>
      <w:r w:rsidRPr="00227C94">
        <w:rPr>
          <w:rFonts w:ascii="Times New Roman" w:hAnsi="Times New Roman" w:cs="Times New Roman"/>
          <w:sz w:val="26"/>
          <w:szCs w:val="26"/>
        </w:rPr>
        <w:t xml:space="preserve">   сельского поселения Темниковского муниципального района Республики Мордовия.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3"/>
        <w:gridCol w:w="4513"/>
      </w:tblGrid>
      <w:tr w:rsidR="000A3510" w:rsidRPr="00B84D1F" w:rsidTr="00EE6A38">
        <w:trPr>
          <w:trHeight w:val="791"/>
        </w:trPr>
        <w:tc>
          <w:tcPr>
            <w:tcW w:w="5093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Асаева Ирина Николаевна</w:t>
            </w:r>
          </w:p>
        </w:tc>
        <w:tc>
          <w:tcPr>
            <w:tcW w:w="4513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И.о.г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Русско-Тювеевского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Мордовия, председатель комиссии</w:t>
            </w:r>
          </w:p>
        </w:tc>
      </w:tr>
      <w:tr w:rsidR="000A3510" w:rsidRPr="00B84D1F" w:rsidTr="00EE6A38">
        <w:trPr>
          <w:trHeight w:val="1226"/>
        </w:trPr>
        <w:tc>
          <w:tcPr>
            <w:tcW w:w="5093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Симцов Александр Викторович </w:t>
            </w:r>
          </w:p>
        </w:tc>
        <w:tc>
          <w:tcPr>
            <w:tcW w:w="4513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– начальник управления по вопросам строительства и ЖКХ</w:t>
            </w:r>
          </w:p>
        </w:tc>
      </w:tr>
    </w:tbl>
    <w:p w:rsidR="000A3510" w:rsidRPr="00B84D1F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D1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4536"/>
      </w:tblGrid>
      <w:tr w:rsidR="000A3510" w:rsidRPr="00B84D1F" w:rsidTr="00EE6A38">
        <w:trPr>
          <w:trHeight w:val="962"/>
        </w:trPr>
        <w:tc>
          <w:tcPr>
            <w:tcW w:w="5070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Осетров Владимир Валерьевич </w:t>
            </w:r>
          </w:p>
        </w:tc>
        <w:tc>
          <w:tcPr>
            <w:tcW w:w="4536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Русско-Тювеевского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 (по согласованию);</w:t>
            </w:r>
          </w:p>
        </w:tc>
      </w:tr>
      <w:tr w:rsidR="000A3510" w:rsidRPr="00B84D1F" w:rsidTr="00EE6A38">
        <w:trPr>
          <w:trHeight w:val="962"/>
        </w:trPr>
        <w:tc>
          <w:tcPr>
            <w:tcW w:w="5070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Лидия Ивановна</w:t>
            </w:r>
          </w:p>
        </w:tc>
        <w:tc>
          <w:tcPr>
            <w:tcW w:w="4536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Русско-Тювеевского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Мордовия  (по согласованию);</w:t>
            </w:r>
          </w:p>
        </w:tc>
      </w:tr>
      <w:tr w:rsidR="000A3510" w:rsidRPr="00B84D1F" w:rsidTr="00EE6A38">
        <w:trPr>
          <w:trHeight w:val="962"/>
        </w:trPr>
        <w:tc>
          <w:tcPr>
            <w:tcW w:w="5070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Надежда Алексеевна </w:t>
            </w:r>
          </w:p>
        </w:tc>
        <w:tc>
          <w:tcPr>
            <w:tcW w:w="4536" w:type="dxa"/>
            <w:shd w:val="clear" w:color="auto" w:fill="auto"/>
          </w:tcPr>
          <w:p w:rsidR="000A3510" w:rsidRPr="00B84D1F" w:rsidRDefault="000A3510" w:rsidP="00EE6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Русско-Тювеевского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B84D1F">
              <w:rPr>
                <w:rFonts w:ascii="Times New Roman" w:hAnsi="Times New Roman" w:cs="Times New Roman"/>
                <w:sz w:val="24"/>
                <w:szCs w:val="24"/>
              </w:rPr>
              <w:t>Темниковского</w:t>
            </w:r>
            <w:r w:rsidRPr="00B8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 Мордовия  (по согласованию)</w:t>
            </w:r>
          </w:p>
        </w:tc>
      </w:tr>
    </w:tbl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left"/>
        <w:rPr>
          <w:rFonts w:ascii="Times New Roman" w:hAnsi="Times New Roman" w:cs="Times New Roman"/>
          <w:sz w:val="26"/>
          <w:szCs w:val="26"/>
        </w:rPr>
      </w:pPr>
    </w:p>
    <w:p w:rsidR="00B948BE" w:rsidRDefault="00B948BE" w:rsidP="00B948BE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Русско-Тювеевского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8480F">
        <w:rPr>
          <w:rFonts w:ascii="Times New Roman" w:hAnsi="Times New Roman" w:cs="Times New Roman"/>
          <w:sz w:val="24"/>
          <w:szCs w:val="24"/>
        </w:rPr>
        <w:t>Темниковского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Pr="00D84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еспублики Мордовия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14 марта 2025  </w:t>
      </w:r>
      <w:r w:rsidRPr="00D8480F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0A3510" w:rsidRPr="00227C94" w:rsidRDefault="000A3510" w:rsidP="000A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0A3510" w:rsidRPr="00227C94" w:rsidRDefault="000A3510" w:rsidP="000A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АКТ</w:t>
      </w:r>
    </w:p>
    <w:p w:rsidR="000A3510" w:rsidRDefault="000A3510" w:rsidP="000A35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оценки технического состояния автомобильных дорог, общего пользования местного значения, расположенных на территории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Русско-Тювеевского 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</w:p>
    <w:p w:rsidR="000A3510" w:rsidRPr="00227C94" w:rsidRDefault="000A3510" w:rsidP="000A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0A3510" w:rsidRPr="00227C94" w:rsidRDefault="000A3510" w:rsidP="000A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Русско-Тювеевского 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</w:t>
      </w:r>
      <w:r w:rsidRPr="00227C94">
        <w:rPr>
          <w:rFonts w:ascii="Times New Roman" w:hAnsi="Times New Roman" w:cs="Times New Roman"/>
          <w:sz w:val="26"/>
          <w:szCs w:val="26"/>
        </w:rPr>
        <w:t>Темниковского</w:t>
      </w:r>
      <w:r w:rsidRPr="00227C9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Республики Мордовия</w:t>
      </w:r>
    </w:p>
    <w:p w:rsidR="000A3510" w:rsidRPr="00227C94" w:rsidRDefault="000A3510" w:rsidP="000A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 №                                                                                                       от</w:t>
      </w:r>
    </w:p>
    <w:p w:rsidR="000A3510" w:rsidRPr="00227C94" w:rsidRDefault="000A3510" w:rsidP="000A35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 составе: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председателя комиссии: _____________________________________________________________________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секретарь комиссии: ________________________________________________________________________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членов комиссии:___________________________________________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Рассмотрев представленную документацию:____________________________________________________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0A3510" w:rsidRPr="00227C94" w:rsidRDefault="000A3510" w:rsidP="000A3510">
      <w:pPr>
        <w:tabs>
          <w:tab w:val="left" w:leader="underscore" w:pos="93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spacing w:val="1"/>
          <w:sz w:val="26"/>
          <w:szCs w:val="26"/>
        </w:rPr>
        <w:t>и проведя визуальное обследование объекта ____________________________________________________</w:t>
      </w:r>
      <w:r>
        <w:rPr>
          <w:rFonts w:ascii="Times New Roman" w:hAnsi="Times New Roman" w:cs="Times New Roman"/>
          <w:spacing w:val="1"/>
          <w:sz w:val="26"/>
          <w:szCs w:val="26"/>
        </w:rPr>
        <w:t>_______________________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___________________________________________________________________________</w:t>
      </w:r>
    </w:p>
    <w:p w:rsidR="000A3510" w:rsidRPr="00A7798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</w:rPr>
      </w:pPr>
      <w:r w:rsidRPr="00A77984">
        <w:rPr>
          <w:rFonts w:ascii="Times New Roman" w:eastAsia="Times New Roman" w:hAnsi="Times New Roman" w:cs="Times New Roman"/>
          <w:color w:val="000000"/>
          <w:spacing w:val="1"/>
        </w:rPr>
        <w:t>(указать наименование объекта и его функциональное назначение)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A7798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 адресу:</w:t>
      </w: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___________________________________________________________________________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год ввода в эксплуатацию _____________________, 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дата  последнего  ремонта,  реконструкции  ___________________________, 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протяженност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 ___________________________ к</w:t>
      </w: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м.,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227C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установила следующее:</w:t>
      </w:r>
    </w:p>
    <w:p w:rsidR="000A3510" w:rsidRPr="00227C94" w:rsidRDefault="000A3510" w:rsidP="000A351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</w:p>
    <w:p w:rsidR="000A3510" w:rsidRPr="00280521" w:rsidRDefault="000A3510" w:rsidP="000A3510">
      <w:pPr>
        <w:pStyle w:val="a7"/>
        <w:widowControl w:val="0"/>
        <w:numPr>
          <w:ilvl w:val="0"/>
          <w:numId w:val="3"/>
        </w:numPr>
        <w:tabs>
          <w:tab w:val="left" w:pos="1099"/>
        </w:tabs>
        <w:ind w:left="0" w:hanging="340"/>
        <w:jc w:val="both"/>
        <w:rPr>
          <w:rStyle w:val="a8"/>
          <w:sz w:val="26"/>
          <w:szCs w:val="26"/>
        </w:rPr>
      </w:pPr>
      <w:r w:rsidRPr="00227C94">
        <w:rPr>
          <w:rStyle w:val="a8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0A3510" w:rsidRDefault="000A3510" w:rsidP="000A3510">
      <w:pPr>
        <w:pStyle w:val="a7"/>
        <w:widowControl w:val="0"/>
        <w:tabs>
          <w:tab w:val="left" w:pos="1099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99"/>
        </w:tabs>
        <w:rPr>
          <w:rStyle w:val="a8"/>
          <w:color w:val="000000"/>
          <w:sz w:val="26"/>
          <w:szCs w:val="26"/>
        </w:rPr>
      </w:pPr>
    </w:p>
    <w:p w:rsidR="000A3510" w:rsidRPr="00227C94" w:rsidRDefault="000A3510" w:rsidP="000A3510">
      <w:pPr>
        <w:pStyle w:val="a7"/>
        <w:widowControl w:val="0"/>
        <w:tabs>
          <w:tab w:val="left" w:pos="1099"/>
        </w:tabs>
        <w:rPr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153"/>
        <w:gridCol w:w="1003"/>
        <w:gridCol w:w="1580"/>
      </w:tblGrid>
      <w:tr w:rsidR="000A3510" w:rsidRPr="00227C94" w:rsidTr="00EE6A38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lastRenderedPageBreak/>
              <w:t>№</w:t>
            </w:r>
          </w:p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п/п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Ед.</w:t>
            </w:r>
          </w:p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изм.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Количество</w:t>
            </w:r>
          </w:p>
        </w:tc>
      </w:tr>
      <w:tr w:rsidR="000A3510" w:rsidRPr="00227C94" w:rsidTr="00EE6A38">
        <w:trPr>
          <w:trHeight w:hRule="exact" w:val="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1.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31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2.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6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3.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44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4.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44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5.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градус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37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6.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пог. 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4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7.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28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8.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шт./м.</w:t>
            </w:r>
          </w:p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6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9.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 xml:space="preserve">наличие элементов обустройства дороги и </w:t>
            </w:r>
          </w:p>
          <w:p w:rsidR="000A3510" w:rsidRPr="000C61E4" w:rsidRDefault="000A3510" w:rsidP="00EE6A38">
            <w:pPr>
              <w:pStyle w:val="a7"/>
              <w:rPr>
                <w:color w:val="000000"/>
                <w:sz w:val="24"/>
              </w:rPr>
            </w:pPr>
            <w:r w:rsidRPr="000C61E4">
              <w:rPr>
                <w:color w:val="000000"/>
                <w:sz w:val="24"/>
              </w:rPr>
              <w:t>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pStyle w:val="a7"/>
              <w:jc w:val="center"/>
              <w:rPr>
                <w:sz w:val="24"/>
              </w:rPr>
            </w:pPr>
            <w:r w:rsidRPr="000C61E4">
              <w:rPr>
                <w:color w:val="000000"/>
                <w:sz w:val="24"/>
              </w:rPr>
              <w:t>шт.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0C61E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510" w:rsidRDefault="000A3510" w:rsidP="000A3510">
      <w:pPr>
        <w:pStyle w:val="a7"/>
        <w:widowControl w:val="0"/>
        <w:tabs>
          <w:tab w:val="left" w:pos="1096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96"/>
        </w:tabs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2) </w:t>
      </w:r>
      <w:r w:rsidRPr="00227C94">
        <w:rPr>
          <w:rStyle w:val="a8"/>
          <w:color w:val="000000"/>
          <w:sz w:val="26"/>
          <w:szCs w:val="26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0A3510" w:rsidRPr="00227C94" w:rsidRDefault="000A3510" w:rsidP="000A3510">
      <w:pPr>
        <w:pStyle w:val="a7"/>
        <w:widowControl w:val="0"/>
        <w:tabs>
          <w:tab w:val="left" w:pos="1096"/>
        </w:tabs>
        <w:rPr>
          <w:rStyle w:val="a8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01"/>
        <w:gridCol w:w="2551"/>
      </w:tblGrid>
      <w:tr w:rsidR="000A3510" w:rsidRPr="00227C94" w:rsidTr="00EE6A38">
        <w:trPr>
          <w:trHeight w:hRule="exact" w:val="65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№</w:t>
            </w:r>
          </w:p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jc w:val="center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Характеристики</w:t>
            </w:r>
          </w:p>
        </w:tc>
      </w:tr>
      <w:tr w:rsidR="000A3510" w:rsidRPr="00227C94" w:rsidTr="00EE6A38">
        <w:trPr>
          <w:trHeight w:hRule="exact" w:val="55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продольная ровность и колейность дорожного покрытия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31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сцепные свойства дорожного покрытия и состояние обочин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40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прочность дорожной одежды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6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грузоподъемность искусственных дорожных сооружений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154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3) </w:t>
      </w:r>
      <w:r w:rsidRPr="00227C94">
        <w:rPr>
          <w:rStyle w:val="a8"/>
          <w:color w:val="000000"/>
          <w:sz w:val="26"/>
          <w:szCs w:val="26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p w:rsidR="000A3510" w:rsidRDefault="000A3510" w:rsidP="000A3510">
      <w:pPr>
        <w:pStyle w:val="a7"/>
        <w:widowControl w:val="0"/>
        <w:tabs>
          <w:tab w:val="left" w:pos="1081"/>
        </w:tabs>
        <w:rPr>
          <w:rStyle w:val="a8"/>
          <w:color w:val="000000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01"/>
        <w:gridCol w:w="2551"/>
      </w:tblGrid>
      <w:tr w:rsidR="000A3510" w:rsidRPr="00227C94" w:rsidTr="00EE6A38">
        <w:trPr>
          <w:trHeight w:hRule="exact" w:val="6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№</w:t>
            </w:r>
          </w:p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jc w:val="center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jc w:val="center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Характеристики</w:t>
            </w:r>
          </w:p>
        </w:tc>
      </w:tr>
      <w:tr w:rsidR="000A3510" w:rsidRPr="00227C94" w:rsidTr="00EE6A38">
        <w:trPr>
          <w:trHeight w:hRule="exact" w:val="38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средняя скорость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4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2.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безопасность и удобство движения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5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3.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 xml:space="preserve">пропускная способность и уровень загрузки </w:t>
            </w:r>
          </w:p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автомобильной</w:t>
            </w:r>
            <w:r>
              <w:rPr>
                <w:color w:val="000000"/>
                <w:sz w:val="24"/>
              </w:rPr>
              <w:t>,</w:t>
            </w:r>
            <w:r w:rsidRPr="00A77984">
              <w:rPr>
                <w:color w:val="000000"/>
                <w:sz w:val="24"/>
              </w:rPr>
              <w:t xml:space="preserve"> дороги движением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4.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sz w:val="24"/>
              </w:rPr>
            </w:pPr>
            <w:r w:rsidRPr="00A77984">
              <w:rPr>
                <w:color w:val="000000"/>
                <w:sz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510" w:rsidRPr="00227C94" w:rsidTr="00EE6A38">
        <w:trPr>
          <w:trHeight w:hRule="exact" w:val="85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5.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3510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>способность дороги пропускать транспортные средства</w:t>
            </w:r>
          </w:p>
          <w:p w:rsidR="000A3510" w:rsidRDefault="000A3510" w:rsidP="00EE6A38">
            <w:pPr>
              <w:pStyle w:val="a7"/>
              <w:rPr>
                <w:color w:val="000000"/>
                <w:sz w:val="24"/>
              </w:rPr>
            </w:pPr>
            <w:r w:rsidRPr="00A77984">
              <w:rPr>
                <w:color w:val="000000"/>
                <w:sz w:val="24"/>
              </w:rPr>
              <w:t xml:space="preserve"> с допустимыми для движения осевыми нагрузками, о</w:t>
            </w:r>
          </w:p>
          <w:p w:rsidR="000A3510" w:rsidRPr="00A77984" w:rsidRDefault="000A3510" w:rsidP="00EE6A38">
            <w:pPr>
              <w:pStyle w:val="a7"/>
              <w:rPr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A77984">
              <w:rPr>
                <w:color w:val="000000"/>
                <w:sz w:val="24"/>
              </w:rPr>
              <w:t>бщей массой и габаритами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510" w:rsidRPr="00A77984" w:rsidRDefault="000A3510" w:rsidP="00EE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3510" w:rsidRPr="00227C94" w:rsidRDefault="000A3510" w:rsidP="000A3510">
      <w:pPr>
        <w:pStyle w:val="a7"/>
        <w:rPr>
          <w:rStyle w:val="a8"/>
          <w:color w:val="000000"/>
          <w:sz w:val="26"/>
          <w:szCs w:val="26"/>
        </w:rPr>
      </w:pPr>
      <w:r w:rsidRPr="00227C94">
        <w:rPr>
          <w:rStyle w:val="a8"/>
          <w:color w:val="000000"/>
          <w:sz w:val="26"/>
          <w:szCs w:val="26"/>
        </w:rPr>
        <w:t>Заключение:</w:t>
      </w:r>
    </w:p>
    <w:p w:rsidR="000A3510" w:rsidRPr="00227C94" w:rsidRDefault="000A3510" w:rsidP="000A3510">
      <w:pPr>
        <w:pStyle w:val="a7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1.</w:t>
      </w:r>
      <w:r w:rsidRPr="00227C94">
        <w:rPr>
          <w:rStyle w:val="a8"/>
          <w:color w:val="000000"/>
          <w:sz w:val="26"/>
          <w:szCs w:val="26"/>
        </w:rPr>
        <w:t>Заключение по оценке технического состояния объекта:</w:t>
      </w:r>
    </w:p>
    <w:p w:rsidR="000A3510" w:rsidRPr="00227C94" w:rsidRDefault="000A3510" w:rsidP="000A3510">
      <w:pPr>
        <w:pStyle w:val="a7"/>
        <w:widowControl w:val="0"/>
        <w:tabs>
          <w:tab w:val="left" w:pos="1222"/>
        </w:tabs>
        <w:ind w:left="360"/>
        <w:rPr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>2.</w:t>
      </w:r>
      <w:r w:rsidRPr="00227C94">
        <w:rPr>
          <w:rStyle w:val="a8"/>
          <w:color w:val="000000"/>
          <w:sz w:val="26"/>
          <w:szCs w:val="26"/>
        </w:rPr>
        <w:t>Предложения по проведению неотложных и перспективных мероприятий: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0A3510" w:rsidRPr="00227C94" w:rsidRDefault="000A3510" w:rsidP="000A3510">
      <w:pPr>
        <w:pStyle w:val="af5"/>
        <w:tabs>
          <w:tab w:val="right" w:pos="7684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10"/>
        <w:tabs>
          <w:tab w:val="left" w:pos="1072"/>
        </w:tabs>
        <w:spacing w:line="240" w:lineRule="auto"/>
        <w:ind w:firstLine="777"/>
        <w:jc w:val="both"/>
        <w:rPr>
          <w:rFonts w:ascii="Times New Roman" w:hAnsi="Times New Roman" w:cs="Times New Roman"/>
          <w:sz w:val="26"/>
          <w:szCs w:val="26"/>
        </w:rPr>
      </w:pP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      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2"/>
          <w:color w:val="000000"/>
          <w:sz w:val="26"/>
          <w:szCs w:val="26"/>
        </w:rPr>
        <w:t>/</w:t>
      </w:r>
    </w:p>
    <w:p w:rsidR="000A3510" w:rsidRPr="00227C94" w:rsidRDefault="000A3510" w:rsidP="000A3510">
      <w:pPr>
        <w:pStyle w:val="af5"/>
        <w:tabs>
          <w:tab w:val="right" w:pos="7684"/>
        </w:tabs>
        <w:spacing w:before="0" w:after="0" w:line="240" w:lineRule="auto"/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2"/>
          <w:color w:val="000000"/>
          <w:sz w:val="26"/>
          <w:szCs w:val="26"/>
        </w:rPr>
        <w:t>/</w:t>
      </w:r>
    </w:p>
    <w:p w:rsidR="000A3510" w:rsidRPr="00227C94" w:rsidRDefault="000A3510" w:rsidP="000A3510">
      <w:pPr>
        <w:pStyle w:val="af5"/>
        <w:tabs>
          <w:tab w:val="right" w:pos="7684"/>
        </w:tabs>
        <w:spacing w:before="0" w:after="0" w:line="240" w:lineRule="auto"/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2"/>
          <w:color w:val="000000"/>
          <w:sz w:val="26"/>
          <w:szCs w:val="26"/>
        </w:rPr>
        <w:t>/</w:t>
      </w:r>
    </w:p>
    <w:p w:rsidR="000A3510" w:rsidRPr="00227C94" w:rsidRDefault="000A3510" w:rsidP="000A3510">
      <w:pPr>
        <w:pStyle w:val="af5"/>
        <w:tabs>
          <w:tab w:val="right" w:pos="7684"/>
        </w:tabs>
        <w:spacing w:before="0" w:after="0" w:line="240" w:lineRule="auto"/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2"/>
          <w:color w:val="000000"/>
          <w:sz w:val="26"/>
          <w:szCs w:val="26"/>
        </w:rPr>
        <w:t>/</w:t>
      </w:r>
    </w:p>
    <w:p w:rsidR="000A3510" w:rsidRPr="00227C94" w:rsidRDefault="000A3510" w:rsidP="000A3510">
      <w:pPr>
        <w:pStyle w:val="af5"/>
        <w:tabs>
          <w:tab w:val="right" w:pos="7684"/>
        </w:tabs>
        <w:spacing w:before="0" w:after="0" w:line="240" w:lineRule="auto"/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</w:pP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hAnsi="Times New Roman" w:cs="Times New Roman"/>
          <w:color w:val="000000"/>
          <w:sz w:val="26"/>
          <w:szCs w:val="26"/>
        </w:rPr>
        <w:tab/>
        <w:t>(Ф.И.О.)</w:t>
      </w:r>
    </w:p>
    <w:p w:rsidR="000A3510" w:rsidRPr="00227C94" w:rsidRDefault="000A3510" w:rsidP="000A3510">
      <w:pPr>
        <w:pStyle w:val="23"/>
        <w:tabs>
          <w:tab w:val="right" w:leader="underscore" w:pos="5852"/>
          <w:tab w:val="right" w:leader="underscore" w:pos="8718"/>
        </w:tabs>
        <w:spacing w:before="0" w:after="0" w:line="240" w:lineRule="auto"/>
        <w:rPr>
          <w:rStyle w:val="af4"/>
          <w:rFonts w:ascii="Times New Roman" w:hAnsi="Times New Roman" w:cs="Times New Roman"/>
          <w:color w:val="000000"/>
          <w:sz w:val="26"/>
          <w:szCs w:val="26"/>
        </w:rPr>
      </w:pP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/</w:t>
      </w:r>
      <w:r w:rsidRPr="00227C94">
        <w:rPr>
          <w:rStyle w:val="21"/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227C94">
        <w:rPr>
          <w:rStyle w:val="22"/>
          <w:color w:val="000000"/>
          <w:sz w:val="26"/>
          <w:szCs w:val="26"/>
        </w:rPr>
        <w:t>/</w:t>
      </w:r>
    </w:p>
    <w:p w:rsidR="000A3510" w:rsidRPr="00227C94" w:rsidRDefault="000A3510" w:rsidP="000A35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C94"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</w:rPr>
        <w:t>(подпись)</w:t>
      </w:r>
      <w:r w:rsidRPr="00227C94">
        <w:rPr>
          <w:rStyle w:val="af4"/>
          <w:rFonts w:ascii="Times New Roman" w:eastAsia="Times New Roman" w:hAnsi="Times New Roman" w:cs="Times New Roman"/>
          <w:color w:val="000000"/>
          <w:sz w:val="26"/>
          <w:szCs w:val="26"/>
        </w:rPr>
        <w:tab/>
        <w:t>(Ф</w:t>
      </w:r>
      <w:r>
        <w:rPr>
          <w:rStyle w:val="af4"/>
          <w:rFonts w:ascii="Times New Roman" w:hAnsi="Times New Roman" w:cs="Times New Roman"/>
          <w:color w:val="000000"/>
          <w:sz w:val="26"/>
          <w:szCs w:val="26"/>
        </w:rPr>
        <w:t>. И.О.)</w:t>
      </w:r>
    </w:p>
    <w:sectPr w:rsidR="000A3510" w:rsidRPr="00227C94" w:rsidSect="00E1200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1E" w:rsidRDefault="0084071E" w:rsidP="00E1200C">
      <w:pPr>
        <w:spacing w:after="0" w:line="240" w:lineRule="auto"/>
      </w:pPr>
      <w:r>
        <w:separator/>
      </w:r>
    </w:p>
  </w:endnote>
  <w:endnote w:type="continuationSeparator" w:id="1">
    <w:p w:rsidR="0084071E" w:rsidRDefault="0084071E" w:rsidP="00E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2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1E" w:rsidRDefault="0084071E" w:rsidP="00E1200C">
      <w:pPr>
        <w:spacing w:after="0" w:line="240" w:lineRule="auto"/>
      </w:pPr>
      <w:r>
        <w:separator/>
      </w:r>
    </w:p>
  </w:footnote>
  <w:footnote w:type="continuationSeparator" w:id="1">
    <w:p w:rsidR="0084071E" w:rsidRDefault="0084071E" w:rsidP="00E12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6470"/>
    </w:sdtPr>
    <w:sdtContent>
      <w:p w:rsidR="00FB6A4D" w:rsidRDefault="00000E12">
        <w:pPr>
          <w:pStyle w:val="ae"/>
          <w:jc w:val="center"/>
        </w:pPr>
        <w:r>
          <w:fldChar w:fldCharType="begin"/>
        </w:r>
        <w:r w:rsidR="00153B45">
          <w:instrText xml:space="preserve"> PAGE   \* MERGEFORMAT </w:instrText>
        </w:r>
        <w:r>
          <w:fldChar w:fldCharType="separate"/>
        </w:r>
        <w:r w:rsidR="00B94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A4D" w:rsidRDefault="00FB6A4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color w:val="000000"/>
        <w:spacing w:val="-5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2F7D0209"/>
    <w:multiLevelType w:val="hybridMultilevel"/>
    <w:tmpl w:val="84E0F2CC"/>
    <w:lvl w:ilvl="0" w:tplc="ED240C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157"/>
    <w:rsid w:val="00000E12"/>
    <w:rsid w:val="00025990"/>
    <w:rsid w:val="000322B7"/>
    <w:rsid w:val="00035FD8"/>
    <w:rsid w:val="00051CC3"/>
    <w:rsid w:val="000563BF"/>
    <w:rsid w:val="00077B15"/>
    <w:rsid w:val="0008171F"/>
    <w:rsid w:val="00082DB9"/>
    <w:rsid w:val="000A0C57"/>
    <w:rsid w:val="000A3510"/>
    <w:rsid w:val="000B26FE"/>
    <w:rsid w:val="000D571C"/>
    <w:rsid w:val="000F18BA"/>
    <w:rsid w:val="00105770"/>
    <w:rsid w:val="001330B8"/>
    <w:rsid w:val="00141941"/>
    <w:rsid w:val="00153B45"/>
    <w:rsid w:val="001621CC"/>
    <w:rsid w:val="00170F3B"/>
    <w:rsid w:val="00180CEA"/>
    <w:rsid w:val="00186DFA"/>
    <w:rsid w:val="001940FE"/>
    <w:rsid w:val="00195D2A"/>
    <w:rsid w:val="001A01FD"/>
    <w:rsid w:val="001B356B"/>
    <w:rsid w:val="001C6F42"/>
    <w:rsid w:val="001E5426"/>
    <w:rsid w:val="002310DB"/>
    <w:rsid w:val="002A2DC9"/>
    <w:rsid w:val="002A6566"/>
    <w:rsid w:val="002B071A"/>
    <w:rsid w:val="002F78B6"/>
    <w:rsid w:val="00314C6C"/>
    <w:rsid w:val="00354216"/>
    <w:rsid w:val="003876B5"/>
    <w:rsid w:val="00387786"/>
    <w:rsid w:val="00387A29"/>
    <w:rsid w:val="003B3EC8"/>
    <w:rsid w:val="003B55A3"/>
    <w:rsid w:val="00427ACC"/>
    <w:rsid w:val="00476BF3"/>
    <w:rsid w:val="00490263"/>
    <w:rsid w:val="00495EF6"/>
    <w:rsid w:val="004A5D68"/>
    <w:rsid w:val="004E6AA6"/>
    <w:rsid w:val="00507F48"/>
    <w:rsid w:val="005333DE"/>
    <w:rsid w:val="005624E7"/>
    <w:rsid w:val="0056430C"/>
    <w:rsid w:val="0056683E"/>
    <w:rsid w:val="00572824"/>
    <w:rsid w:val="005861AB"/>
    <w:rsid w:val="00591CBC"/>
    <w:rsid w:val="005B12FD"/>
    <w:rsid w:val="005B616B"/>
    <w:rsid w:val="005F1DDC"/>
    <w:rsid w:val="005F726A"/>
    <w:rsid w:val="006178B4"/>
    <w:rsid w:val="00642A79"/>
    <w:rsid w:val="006C54F1"/>
    <w:rsid w:val="006D29F6"/>
    <w:rsid w:val="0078216A"/>
    <w:rsid w:val="007977EB"/>
    <w:rsid w:val="007A60DF"/>
    <w:rsid w:val="0084071E"/>
    <w:rsid w:val="00842E45"/>
    <w:rsid w:val="008436CD"/>
    <w:rsid w:val="00850509"/>
    <w:rsid w:val="00852686"/>
    <w:rsid w:val="008544F1"/>
    <w:rsid w:val="00884626"/>
    <w:rsid w:val="00896846"/>
    <w:rsid w:val="008A1E39"/>
    <w:rsid w:val="008A2E23"/>
    <w:rsid w:val="008B4AEB"/>
    <w:rsid w:val="008C3ACF"/>
    <w:rsid w:val="008F3567"/>
    <w:rsid w:val="008F72EB"/>
    <w:rsid w:val="00997BF3"/>
    <w:rsid w:val="009D004B"/>
    <w:rsid w:val="009E775E"/>
    <w:rsid w:val="00A53753"/>
    <w:rsid w:val="00A60EA8"/>
    <w:rsid w:val="00AF0C1D"/>
    <w:rsid w:val="00B10823"/>
    <w:rsid w:val="00B34115"/>
    <w:rsid w:val="00B667DD"/>
    <w:rsid w:val="00B763AC"/>
    <w:rsid w:val="00B771FC"/>
    <w:rsid w:val="00B803EB"/>
    <w:rsid w:val="00B948BE"/>
    <w:rsid w:val="00BA6F9E"/>
    <w:rsid w:val="00BC5037"/>
    <w:rsid w:val="00BE6F90"/>
    <w:rsid w:val="00C01894"/>
    <w:rsid w:val="00C21B65"/>
    <w:rsid w:val="00C444B7"/>
    <w:rsid w:val="00CB1E35"/>
    <w:rsid w:val="00CE2BA2"/>
    <w:rsid w:val="00D01346"/>
    <w:rsid w:val="00D304CB"/>
    <w:rsid w:val="00D5239E"/>
    <w:rsid w:val="00D816CF"/>
    <w:rsid w:val="00D83ECB"/>
    <w:rsid w:val="00D85795"/>
    <w:rsid w:val="00DB6E00"/>
    <w:rsid w:val="00DC5260"/>
    <w:rsid w:val="00DF13ED"/>
    <w:rsid w:val="00E1200C"/>
    <w:rsid w:val="00E13D4A"/>
    <w:rsid w:val="00E27BD5"/>
    <w:rsid w:val="00E335E3"/>
    <w:rsid w:val="00E515D8"/>
    <w:rsid w:val="00E54484"/>
    <w:rsid w:val="00E555CE"/>
    <w:rsid w:val="00E82888"/>
    <w:rsid w:val="00EA52B4"/>
    <w:rsid w:val="00EB2157"/>
    <w:rsid w:val="00EB5643"/>
    <w:rsid w:val="00EB681E"/>
    <w:rsid w:val="00EC02D2"/>
    <w:rsid w:val="00EE0A3F"/>
    <w:rsid w:val="00EF1E66"/>
    <w:rsid w:val="00F012DD"/>
    <w:rsid w:val="00F367F6"/>
    <w:rsid w:val="00F402DD"/>
    <w:rsid w:val="00F4297E"/>
    <w:rsid w:val="00F506B2"/>
    <w:rsid w:val="00F62A12"/>
    <w:rsid w:val="00FB0417"/>
    <w:rsid w:val="00FB4565"/>
    <w:rsid w:val="00FB6A4D"/>
    <w:rsid w:val="00FC53AC"/>
    <w:rsid w:val="00FF27A8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paragraph" w:styleId="1">
    <w:name w:val="heading 1"/>
    <w:basedOn w:val="a"/>
    <w:next w:val="a"/>
    <w:link w:val="10"/>
    <w:uiPriority w:val="9"/>
    <w:qFormat/>
    <w:rsid w:val="00CE2B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customStyle="1" w:styleId="heading">
    <w:name w:val="heading"/>
    <w:basedOn w:val="a"/>
    <w:uiPriority w:val="99"/>
    <w:rsid w:val="00F429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2B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2B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CE2BA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CE2BA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C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CE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CE2B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a">
    <w:name w:val="No Spacing"/>
    <w:basedOn w:val="a"/>
    <w:uiPriority w:val="1"/>
    <w:qFormat/>
    <w:rsid w:val="00CE2BA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ab">
    <w:name w:val="Нормальный (таблица)"/>
    <w:basedOn w:val="a"/>
    <w:next w:val="a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semiHidden/>
    <w:rsid w:val="00CE2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CE2BA2"/>
    <w:rPr>
      <w:b/>
      <w:bCs/>
      <w:color w:val="000080"/>
    </w:rPr>
  </w:style>
  <w:style w:type="paragraph" w:styleId="ae">
    <w:name w:val="header"/>
    <w:basedOn w:val="a"/>
    <w:link w:val="af"/>
    <w:uiPriority w:val="99"/>
    <w:unhideWhenUsed/>
    <w:rsid w:val="00E1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1200C"/>
  </w:style>
  <w:style w:type="paragraph" w:styleId="af0">
    <w:name w:val="footer"/>
    <w:basedOn w:val="a"/>
    <w:link w:val="af1"/>
    <w:uiPriority w:val="99"/>
    <w:semiHidden/>
    <w:unhideWhenUsed/>
    <w:rsid w:val="00E1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1200C"/>
  </w:style>
  <w:style w:type="paragraph" w:styleId="af2">
    <w:name w:val="Balloon Text"/>
    <w:basedOn w:val="a"/>
    <w:link w:val="af3"/>
    <w:uiPriority w:val="99"/>
    <w:semiHidden/>
    <w:unhideWhenUsed/>
    <w:rsid w:val="00D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C526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83ECB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21">
    <w:name w:val="Оглавление (2)_"/>
    <w:basedOn w:val="a0"/>
    <w:rsid w:val="00D83ECB"/>
    <w:rPr>
      <w:spacing w:val="1"/>
    </w:rPr>
  </w:style>
  <w:style w:type="character" w:customStyle="1" w:styleId="af4">
    <w:name w:val="Оглавление_"/>
    <w:basedOn w:val="a0"/>
    <w:rsid w:val="00D83ECB"/>
    <w:rPr>
      <w:spacing w:val="4"/>
      <w:sz w:val="21"/>
      <w:szCs w:val="21"/>
    </w:rPr>
  </w:style>
  <w:style w:type="character" w:customStyle="1" w:styleId="22">
    <w:name w:val="Оглавление (2) + Курсив"/>
    <w:basedOn w:val="21"/>
    <w:rsid w:val="00D83ECB"/>
    <w:rPr>
      <w:rFonts w:ascii="Times New Roman" w:hAnsi="Times New Roman" w:cs="Times New Roman"/>
      <w:i/>
      <w:iCs/>
      <w:spacing w:val="0"/>
      <w:w w:val="60"/>
      <w:u w:val="none"/>
    </w:rPr>
  </w:style>
  <w:style w:type="paragraph" w:customStyle="1" w:styleId="210">
    <w:name w:val="Основной текст (21)"/>
    <w:basedOn w:val="a"/>
    <w:rsid w:val="00D83ECB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Calibri" w:eastAsia="Times New Roman" w:hAnsi="Calibri" w:cs="font182"/>
      <w:spacing w:val="-5"/>
      <w:sz w:val="27"/>
      <w:lang w:eastAsia="ar-SA"/>
    </w:rPr>
  </w:style>
  <w:style w:type="paragraph" w:customStyle="1" w:styleId="23">
    <w:name w:val="Оглавление (2)"/>
    <w:basedOn w:val="a"/>
    <w:rsid w:val="00D83ECB"/>
    <w:pPr>
      <w:widowControl w:val="0"/>
      <w:shd w:val="clear" w:color="auto" w:fill="FFFFFF"/>
      <w:suppressAutoHyphens/>
      <w:spacing w:before="1560" w:after="60" w:line="240" w:lineRule="atLeast"/>
      <w:jc w:val="both"/>
    </w:pPr>
    <w:rPr>
      <w:rFonts w:ascii="Calibri" w:eastAsia="Times New Roman" w:hAnsi="Calibri" w:cs="font182"/>
      <w:spacing w:val="1"/>
      <w:lang w:eastAsia="ar-SA"/>
    </w:rPr>
  </w:style>
  <w:style w:type="paragraph" w:customStyle="1" w:styleId="af5">
    <w:name w:val="Оглавление"/>
    <w:basedOn w:val="a"/>
    <w:rsid w:val="00D83ECB"/>
    <w:pPr>
      <w:widowControl w:val="0"/>
      <w:shd w:val="clear" w:color="auto" w:fill="FFFFFF"/>
      <w:suppressAutoHyphens/>
      <w:spacing w:before="60" w:after="1080" w:line="240" w:lineRule="atLeast"/>
      <w:jc w:val="both"/>
    </w:pPr>
    <w:rPr>
      <w:rFonts w:ascii="Calibri" w:eastAsia="Times New Roman" w:hAnsi="Calibri" w:cs="font182"/>
      <w:spacing w:val="4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38D7-B69B-429F-91C2-8E31EB6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RTADM</cp:lastModifiedBy>
  <cp:revision>3</cp:revision>
  <cp:lastPrinted>2023-06-15T07:15:00Z</cp:lastPrinted>
  <dcterms:created xsi:type="dcterms:W3CDTF">2025-03-14T09:19:00Z</dcterms:created>
  <dcterms:modified xsi:type="dcterms:W3CDTF">2025-03-14T09:26:00Z</dcterms:modified>
</cp:coreProperties>
</file>