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6D2E55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67F1">
        <w:rPr>
          <w:rFonts w:ascii="Times New Roman" w:hAnsi="Times New Roman" w:cs="Times New Roman"/>
          <w:sz w:val="28"/>
          <w:szCs w:val="28"/>
        </w:rPr>
        <w:t>9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 w:rsidR="006C0551">
        <w:rPr>
          <w:rFonts w:ascii="Times New Roman" w:hAnsi="Times New Roman" w:cs="Times New Roman"/>
          <w:sz w:val="28"/>
          <w:szCs w:val="28"/>
        </w:rPr>
        <w:t>2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 w:rsidR="00552E0D">
        <w:rPr>
          <w:rFonts w:ascii="Times New Roman" w:hAnsi="Times New Roman" w:cs="Times New Roman"/>
          <w:sz w:val="28"/>
          <w:szCs w:val="28"/>
        </w:rPr>
        <w:t>5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67F1">
        <w:rPr>
          <w:rFonts w:ascii="Times New Roman" w:hAnsi="Times New Roman" w:cs="Times New Roman"/>
          <w:sz w:val="28"/>
          <w:szCs w:val="28"/>
        </w:rPr>
        <w:t>8</w:t>
      </w:r>
    </w:p>
    <w:p w:rsidR="00DF1372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7F1" w:rsidRPr="00AD47E8" w:rsidRDefault="00C567F1" w:rsidP="00C567F1">
      <w:pPr>
        <w:pStyle w:val="affff4"/>
        <w:shd w:val="clear" w:color="auto" w:fill="FFFFFF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C567F1" w:rsidRPr="00AD47E8" w:rsidRDefault="00C567F1" w:rsidP="00C567F1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Республики мордовиЯ</w:t>
      </w:r>
    </w:p>
    <w:p w:rsidR="00C567F1" w:rsidRPr="00AD47E8" w:rsidRDefault="00C567F1" w:rsidP="00C567F1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C567F1" w:rsidRPr="00AD47E8" w:rsidRDefault="00C567F1" w:rsidP="00C567F1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C567F1" w:rsidRPr="00AD47E8" w:rsidRDefault="00C567F1" w:rsidP="00C567F1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D47E8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C567F1" w:rsidRPr="00AD47E8" w:rsidRDefault="00C567F1" w:rsidP="00C567F1">
      <w:pPr>
        <w:rPr>
          <w:rFonts w:ascii="Times New Roman" w:hAnsi="Times New Roman" w:cs="Times New Roman"/>
        </w:rPr>
      </w:pPr>
    </w:p>
    <w:p w:rsidR="00C567F1" w:rsidRPr="00AD47E8" w:rsidRDefault="00C567F1" w:rsidP="00C567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47E8">
        <w:rPr>
          <w:rFonts w:ascii="Times New Roman" w:hAnsi="Times New Roman" w:cs="Times New Roman"/>
          <w:sz w:val="28"/>
          <w:szCs w:val="28"/>
        </w:rPr>
        <w:t xml:space="preserve"> февраля 2025 г.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F1" w:rsidRPr="00AD47E8" w:rsidRDefault="00C567F1" w:rsidP="00C56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C567F1" w:rsidRPr="00AD47E8" w:rsidRDefault="00C567F1" w:rsidP="00C5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7F1" w:rsidRPr="00AD47E8" w:rsidRDefault="00C567F1" w:rsidP="00C5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7F1" w:rsidRPr="003B2F7E" w:rsidRDefault="00C567F1" w:rsidP="00C567F1">
      <w:pPr>
        <w:tabs>
          <w:tab w:val="left" w:pos="68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7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приватизации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B2F7E">
        <w:rPr>
          <w:rFonts w:ascii="Times New Roman" w:hAnsi="Times New Roman" w:cs="Times New Roman"/>
          <w:b/>
          <w:sz w:val="28"/>
          <w:szCs w:val="28"/>
        </w:rPr>
        <w:t>Русско-Тювеевского сельского поселения Темниковского муниципального района Республики Мордовия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2F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67F1" w:rsidRPr="003B2F7E" w:rsidRDefault="00C567F1" w:rsidP="00C567F1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C567F1" w:rsidRPr="003B2F7E" w:rsidRDefault="00C567F1" w:rsidP="00C567F1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C567F1" w:rsidRPr="003B2F7E" w:rsidRDefault="00C567F1" w:rsidP="00C567F1">
      <w:pPr>
        <w:tabs>
          <w:tab w:val="left" w:pos="3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2F7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Решением сессии Совета депутатов</w:t>
      </w:r>
      <w:r w:rsidRPr="003B2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F7E">
        <w:rPr>
          <w:rFonts w:ascii="Times New Roman" w:hAnsi="Times New Roman" w:cs="Times New Roman"/>
          <w:sz w:val="28"/>
          <w:szCs w:val="28"/>
        </w:rPr>
        <w:t>«Об утверждении положения о порядке и условиях приватизации муниципального имущества Русско-Тювеевского сельского поселения Темниковского муниципального района Республики Мордовия»</w:t>
      </w:r>
      <w:r>
        <w:rPr>
          <w:rFonts w:ascii="Times New Roman" w:hAnsi="Times New Roman" w:cs="Times New Roman"/>
          <w:sz w:val="28"/>
          <w:szCs w:val="28"/>
        </w:rPr>
        <w:t xml:space="preserve"> №79 от 30 декабря 2022 года</w:t>
      </w:r>
      <w:r w:rsidRPr="003B2F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2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B2F7E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  <w:r w:rsidRPr="003B2F7E">
        <w:rPr>
          <w:rFonts w:ascii="Times New Roman" w:hAnsi="Times New Roman" w:cs="Times New Roman"/>
          <w:color w:val="000000"/>
        </w:rPr>
        <w:t xml:space="preserve"> </w:t>
      </w:r>
      <w:r w:rsidRPr="003B2F7E">
        <w:rPr>
          <w:rFonts w:ascii="Times New Roman" w:hAnsi="Times New Roman" w:cs="Times New Roman"/>
          <w:color w:val="000000"/>
          <w:sz w:val="28"/>
          <w:szCs w:val="28"/>
        </w:rPr>
        <w:t>Темниковского муниципального района</w:t>
      </w:r>
      <w:r w:rsidRPr="003B2F7E">
        <w:rPr>
          <w:rFonts w:ascii="Times New Roman" w:hAnsi="Times New Roman" w:cs="Times New Roman"/>
          <w:color w:val="000000"/>
        </w:rPr>
        <w:t xml:space="preserve"> </w:t>
      </w:r>
      <w:r w:rsidRPr="003B2F7E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  <w:r w:rsidRPr="003B2F7E">
        <w:rPr>
          <w:rFonts w:ascii="Times New Roman" w:hAnsi="Times New Roman" w:cs="Times New Roman"/>
          <w:sz w:val="28"/>
          <w:szCs w:val="28"/>
        </w:rPr>
        <w:t xml:space="preserve"> </w:t>
      </w:r>
      <w:r w:rsidRPr="00AD47E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567F1" w:rsidRPr="003B2F7E" w:rsidRDefault="00C567F1" w:rsidP="00C567F1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2F7E">
        <w:rPr>
          <w:rFonts w:ascii="Times New Roman" w:hAnsi="Times New Roman" w:cs="Times New Roman"/>
          <w:sz w:val="28"/>
          <w:szCs w:val="28"/>
        </w:rPr>
        <w:t>1. Утвердить План приватизации муниципального имущества Русско-Тювеевского сельского поселения Темниковского муниципального района Республики Мордовия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2F7E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C567F1" w:rsidRPr="003B2F7E" w:rsidRDefault="00C567F1" w:rsidP="00C567F1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2F7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C567F1" w:rsidRPr="003B2F7E" w:rsidRDefault="00C567F1" w:rsidP="00C567F1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7F1" w:rsidRPr="003B2F7E" w:rsidRDefault="00C567F1" w:rsidP="00C567F1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7F1" w:rsidRPr="00AD47E8" w:rsidRDefault="00C567F1" w:rsidP="00C567F1">
      <w:pPr>
        <w:pStyle w:val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7F1" w:rsidRPr="00AD47E8" w:rsidRDefault="00C567F1" w:rsidP="00C567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И.о.главы  Русско-Тювеевского</w:t>
      </w:r>
    </w:p>
    <w:p w:rsidR="00C567F1" w:rsidRPr="00AD47E8" w:rsidRDefault="00C567F1" w:rsidP="00C567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cельского поселения                                                                               И.Н.Асаева</w:t>
      </w:r>
    </w:p>
    <w:p w:rsidR="00C567F1" w:rsidRPr="00AD47E8" w:rsidRDefault="00C567F1" w:rsidP="00C567F1">
      <w:pPr>
        <w:rPr>
          <w:rFonts w:ascii="Times New Roman" w:hAnsi="Times New Roman" w:cs="Times New Roman"/>
          <w:sz w:val="28"/>
          <w:szCs w:val="28"/>
        </w:rPr>
      </w:pPr>
    </w:p>
    <w:p w:rsidR="00C567F1" w:rsidRPr="00AD47E8" w:rsidRDefault="00C567F1" w:rsidP="00C567F1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C567F1" w:rsidRPr="00AD47E8" w:rsidRDefault="00C567F1" w:rsidP="00C567F1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lastRenderedPageBreak/>
        <w:t>Приложение</w:t>
      </w:r>
    </w:p>
    <w:p w:rsidR="00C567F1" w:rsidRPr="00AD47E8" w:rsidRDefault="00C567F1" w:rsidP="00C567F1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УТВЕРЖДЕНО</w:t>
      </w:r>
    </w:p>
    <w:p w:rsidR="00C567F1" w:rsidRPr="00AD47E8" w:rsidRDefault="00C567F1" w:rsidP="00C567F1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постановлением администрации</w:t>
      </w:r>
    </w:p>
    <w:p w:rsidR="00C567F1" w:rsidRPr="00AD47E8" w:rsidRDefault="00C567F1" w:rsidP="00C567F1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Русско-Тювеевского сельского поселения</w:t>
      </w:r>
    </w:p>
    <w:p w:rsidR="00C567F1" w:rsidRPr="00AD47E8" w:rsidRDefault="00C567F1" w:rsidP="00C567F1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Темниковского муниципального района</w:t>
      </w:r>
    </w:p>
    <w:p w:rsidR="00C567F1" w:rsidRPr="00AD47E8" w:rsidRDefault="00C567F1" w:rsidP="00C567F1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от «1</w:t>
      </w:r>
      <w:r>
        <w:rPr>
          <w:rFonts w:ascii="Times New Roman" w:eastAsiaTheme="minorHAnsi" w:hAnsi="Times New Roman" w:cs="Times New Roman"/>
          <w:color w:val="26282F"/>
          <w:sz w:val="28"/>
          <w:szCs w:val="28"/>
        </w:rPr>
        <w:t>9</w:t>
      </w: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» февраля 2025 г. №</w:t>
      </w:r>
      <w:r>
        <w:rPr>
          <w:rFonts w:ascii="Times New Roman" w:eastAsiaTheme="minorHAnsi" w:hAnsi="Times New Roman" w:cs="Times New Roman"/>
          <w:color w:val="26282F"/>
          <w:sz w:val="28"/>
          <w:szCs w:val="28"/>
        </w:rPr>
        <w:t>8</w:t>
      </w:r>
    </w:p>
    <w:p w:rsidR="00C567F1" w:rsidRPr="007A5FB9" w:rsidRDefault="00C567F1" w:rsidP="00C567F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A5FB9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C567F1" w:rsidRPr="007A5FB9" w:rsidRDefault="00C567F1" w:rsidP="00C567F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A5FB9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муниципального имущества</w:t>
      </w:r>
    </w:p>
    <w:p w:rsidR="00C567F1" w:rsidRPr="007A5FB9" w:rsidRDefault="00C567F1" w:rsidP="00C567F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A5FB9">
        <w:rPr>
          <w:rFonts w:ascii="Times New Roman" w:hAnsi="Times New Roman" w:cs="Times New Roman"/>
          <w:b w:val="0"/>
          <w:sz w:val="28"/>
          <w:szCs w:val="28"/>
        </w:rPr>
        <w:t>Русско-Тювеевского сельского поселения Темниковского муниципального района Республики Мордовия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A5FB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567F1" w:rsidRPr="00CE00A8" w:rsidRDefault="00C567F1" w:rsidP="00C567F1">
      <w:pPr>
        <w:spacing w:after="1"/>
        <w:rPr>
          <w:rFonts w:ascii="Times New Roman" w:hAnsi="Times New Roman" w:cs="Times New Roman"/>
        </w:rPr>
      </w:pPr>
    </w:p>
    <w:p w:rsidR="00C567F1" w:rsidRPr="00CE00A8" w:rsidRDefault="00C567F1" w:rsidP="00C56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976"/>
        <w:gridCol w:w="3686"/>
        <w:gridCol w:w="850"/>
        <w:gridCol w:w="993"/>
        <w:gridCol w:w="1275"/>
      </w:tblGrid>
      <w:tr w:rsidR="00C567F1" w:rsidRPr="00E532F9" w:rsidTr="009329E8">
        <w:trPr>
          <w:tblHeader/>
        </w:trPr>
        <w:tc>
          <w:tcPr>
            <w:tcW w:w="548" w:type="dxa"/>
          </w:tcPr>
          <w:p w:rsidR="00C567F1" w:rsidRPr="00355F4D" w:rsidRDefault="00C567F1" w:rsidP="0093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76" w:type="dxa"/>
          </w:tcPr>
          <w:p w:rsidR="00C567F1" w:rsidRPr="00355F4D" w:rsidRDefault="00C567F1" w:rsidP="009329E8">
            <w:pPr>
              <w:pStyle w:val="ConsPlusNormal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Адрес недвижимого имущества</w:t>
            </w:r>
          </w:p>
        </w:tc>
        <w:tc>
          <w:tcPr>
            <w:tcW w:w="3686" w:type="dxa"/>
          </w:tcPr>
          <w:p w:rsidR="00C567F1" w:rsidRPr="00355F4D" w:rsidRDefault="00C567F1" w:rsidP="009329E8">
            <w:pPr>
              <w:pStyle w:val="ConsPlusNormal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Краткая характеристика объекта, площадь, кадастровый номер</w:t>
            </w:r>
          </w:p>
        </w:tc>
        <w:tc>
          <w:tcPr>
            <w:tcW w:w="850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Ориентировочная дата проведения торгов</w:t>
            </w:r>
          </w:p>
        </w:tc>
        <w:tc>
          <w:tcPr>
            <w:tcW w:w="993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1275" w:type="dxa"/>
          </w:tcPr>
          <w:p w:rsidR="00C567F1" w:rsidRPr="00355F4D" w:rsidRDefault="00C567F1" w:rsidP="0093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Прогноз объем поступления в бюджет, тыс. руб.</w:t>
            </w:r>
          </w:p>
        </w:tc>
      </w:tr>
      <w:tr w:rsidR="00C567F1" w:rsidRPr="0076432B" w:rsidTr="009329E8">
        <w:tc>
          <w:tcPr>
            <w:tcW w:w="548" w:type="dxa"/>
          </w:tcPr>
          <w:p w:rsidR="00C567F1" w:rsidRPr="00355F4D" w:rsidRDefault="00C567F1" w:rsidP="0093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567F1" w:rsidRPr="00355F4D" w:rsidRDefault="00C567F1" w:rsidP="00C567F1">
            <w:pPr>
              <w:pStyle w:val="ConsPlusNormal"/>
              <w:ind w:right="-62"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Республика Мордовия, Темниковский район, Русско-Тювеевское сельское поселение, д.Русское Тювеево</w:t>
            </w:r>
            <w:r>
              <w:rPr>
                <w:rFonts w:ascii="Times New Roman" w:hAnsi="Times New Roman" w:cs="Times New Roman"/>
              </w:rPr>
              <w:t>, ул.Колхозная, 23</w:t>
            </w:r>
          </w:p>
        </w:tc>
        <w:tc>
          <w:tcPr>
            <w:tcW w:w="3686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здание картофелехранилища с земельным участком,                                     - нежилое здание – 1429.1 кв.м.,                    кадастровый  номер 13:19:0208001:886;</w:t>
            </w:r>
          </w:p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- земельный участок – 10391 (+/-36) кв.м.</w:t>
            </w:r>
          </w:p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кадастровый  номер 13:19:0208001:874</w:t>
            </w:r>
          </w:p>
        </w:tc>
        <w:tc>
          <w:tcPr>
            <w:tcW w:w="850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1-2 квартал</w:t>
            </w:r>
          </w:p>
        </w:tc>
        <w:tc>
          <w:tcPr>
            <w:tcW w:w="993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5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2080,0</w:t>
            </w:r>
          </w:p>
        </w:tc>
      </w:tr>
      <w:tr w:rsidR="00C567F1" w:rsidRPr="0076432B" w:rsidTr="009329E8">
        <w:tc>
          <w:tcPr>
            <w:tcW w:w="548" w:type="dxa"/>
          </w:tcPr>
          <w:p w:rsidR="00C567F1" w:rsidRPr="00355F4D" w:rsidRDefault="00C567F1" w:rsidP="0093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6" w:type="dxa"/>
          </w:tcPr>
          <w:p w:rsidR="00C567F1" w:rsidRPr="00355F4D" w:rsidRDefault="00C567F1" w:rsidP="00C567F1">
            <w:pPr>
              <w:pStyle w:val="ConsPlusNormal"/>
              <w:ind w:right="-62"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 xml:space="preserve">Республика Мордовия, Темниковский район, Русско-Тювеевское сельское поселение, д.Русское </w:t>
            </w:r>
            <w:r>
              <w:rPr>
                <w:rFonts w:ascii="Times New Roman" w:hAnsi="Times New Roman" w:cs="Times New Roman"/>
              </w:rPr>
              <w:t>Карае</w:t>
            </w:r>
            <w:r w:rsidRPr="00355F4D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, ул.Центральная, 105</w:t>
            </w:r>
          </w:p>
        </w:tc>
        <w:tc>
          <w:tcPr>
            <w:tcW w:w="3686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</w:t>
            </w:r>
            <w:r w:rsidRPr="00355F4D">
              <w:rPr>
                <w:rFonts w:ascii="Times New Roman" w:hAnsi="Times New Roman" w:cs="Times New Roman"/>
              </w:rPr>
              <w:t xml:space="preserve">здание с земельным участком,                                     - жилое здание – </w:t>
            </w:r>
            <w:r>
              <w:rPr>
                <w:rFonts w:ascii="Times New Roman" w:hAnsi="Times New Roman" w:cs="Times New Roman"/>
              </w:rPr>
              <w:t>53,7</w:t>
            </w:r>
            <w:r w:rsidRPr="00355F4D">
              <w:rPr>
                <w:rFonts w:ascii="Times New Roman" w:hAnsi="Times New Roman" w:cs="Times New Roman"/>
              </w:rPr>
              <w:t xml:space="preserve"> кв.м.,                    кадастровый  номер 13:19:02</w:t>
            </w:r>
            <w:r>
              <w:rPr>
                <w:rFonts w:ascii="Times New Roman" w:hAnsi="Times New Roman" w:cs="Times New Roman"/>
              </w:rPr>
              <w:t>21</w:t>
            </w:r>
            <w:r w:rsidRPr="00355F4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355F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300</w:t>
            </w:r>
            <w:r w:rsidRPr="00355F4D">
              <w:rPr>
                <w:rFonts w:ascii="Times New Roman" w:hAnsi="Times New Roman" w:cs="Times New Roman"/>
              </w:rPr>
              <w:t>;</w:t>
            </w:r>
          </w:p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 xml:space="preserve">- земельный участок – </w:t>
            </w:r>
            <w:r>
              <w:rPr>
                <w:rFonts w:ascii="Times New Roman" w:hAnsi="Times New Roman" w:cs="Times New Roman"/>
              </w:rPr>
              <w:t>2134</w:t>
            </w:r>
            <w:r w:rsidRPr="00355F4D">
              <w:rPr>
                <w:rFonts w:ascii="Times New Roman" w:hAnsi="Times New Roman" w:cs="Times New Roman"/>
              </w:rPr>
              <w:t xml:space="preserve"> кв.м.</w:t>
            </w:r>
          </w:p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кадастровый  номер 13:19:02</w:t>
            </w:r>
            <w:r>
              <w:rPr>
                <w:rFonts w:ascii="Times New Roman" w:hAnsi="Times New Roman" w:cs="Times New Roman"/>
              </w:rPr>
              <w:t>21</w:t>
            </w:r>
            <w:r w:rsidRPr="00355F4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355F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5F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355F4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993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75" w:type="dxa"/>
          </w:tcPr>
          <w:p w:rsidR="00C567F1" w:rsidRPr="00355F4D" w:rsidRDefault="00C567F1" w:rsidP="00C56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811,0</w:t>
            </w:r>
          </w:p>
        </w:tc>
      </w:tr>
    </w:tbl>
    <w:p w:rsidR="00D577DD" w:rsidRPr="00AD47E8" w:rsidRDefault="00D577DD" w:rsidP="00D577DD">
      <w:pPr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C567F1">
        <w:rPr>
          <w:rFonts w:ascii="Times New Roman" w:hAnsi="Times New Roman" w:cs="Times New Roman"/>
          <w:i/>
        </w:rPr>
        <w:t>8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D2E55">
        <w:rPr>
          <w:rFonts w:ascii="Times New Roman" w:hAnsi="Times New Roman" w:cs="Times New Roman"/>
          <w:i/>
        </w:rPr>
        <w:t>1</w:t>
      </w:r>
      <w:r w:rsidR="00C567F1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6C055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46" w:rsidRDefault="008E3B46" w:rsidP="007B1EBD">
      <w:r>
        <w:separator/>
      </w:r>
    </w:p>
  </w:endnote>
  <w:endnote w:type="continuationSeparator" w:id="1">
    <w:p w:rsidR="008E3B46" w:rsidRDefault="008E3B46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46" w:rsidRDefault="008E3B46" w:rsidP="007B1EBD">
      <w:r>
        <w:separator/>
      </w:r>
    </w:p>
  </w:footnote>
  <w:footnote w:type="continuationSeparator" w:id="1">
    <w:p w:rsidR="008E3B46" w:rsidRDefault="008E3B46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2025-03-14T11:43:00Z</dcterms:created>
  <dcterms:modified xsi:type="dcterms:W3CDTF">2025-03-14T11:46:00Z</dcterms:modified>
</cp:coreProperties>
</file>