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9956C3" w:rsidRDefault="00C72482" w:rsidP="009956C3">
      <w:pPr>
        <w:spacing w:after="0" w:line="240" w:lineRule="auto"/>
        <w:ind w:firstLine="709"/>
        <w:jc w:val="center"/>
        <w:outlineLvl w:val="0"/>
        <w:rPr>
          <w:rFonts w:ascii="Times New Roman" w:hAnsi="Times New Roman"/>
          <w:b/>
          <w:sz w:val="28"/>
          <w:szCs w:val="28"/>
        </w:rPr>
      </w:pPr>
      <w:r w:rsidRPr="009956C3">
        <w:rPr>
          <w:rFonts w:ascii="Times New Roman" w:hAnsi="Times New Roman"/>
          <w:b/>
          <w:sz w:val="28"/>
          <w:szCs w:val="28"/>
        </w:rPr>
        <w:t>ИНФОРМАЦИОННЫЙ БЮЛЛЕТЕНЬ</w:t>
      </w:r>
    </w:p>
    <w:p w:rsidR="003D566F" w:rsidRPr="009956C3" w:rsidRDefault="00C72482" w:rsidP="009956C3">
      <w:pPr>
        <w:spacing w:after="0" w:line="240" w:lineRule="auto"/>
        <w:ind w:firstLine="709"/>
        <w:jc w:val="center"/>
        <w:outlineLvl w:val="0"/>
        <w:rPr>
          <w:rFonts w:ascii="Times New Roman" w:hAnsi="Times New Roman"/>
          <w:sz w:val="28"/>
          <w:szCs w:val="28"/>
        </w:rPr>
      </w:pPr>
      <w:r w:rsidRPr="009956C3">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9956C3" w:rsidRDefault="003D566F" w:rsidP="009956C3">
      <w:pPr>
        <w:spacing w:after="0" w:line="240" w:lineRule="auto"/>
        <w:ind w:firstLine="709"/>
        <w:jc w:val="center"/>
        <w:outlineLvl w:val="0"/>
        <w:rPr>
          <w:rFonts w:ascii="Times New Roman" w:hAnsi="Times New Roman"/>
          <w:sz w:val="28"/>
          <w:szCs w:val="28"/>
        </w:rPr>
      </w:pPr>
    </w:p>
    <w:p w:rsidR="003D566F" w:rsidRPr="009956C3" w:rsidRDefault="00C72482" w:rsidP="009956C3">
      <w:pPr>
        <w:spacing w:after="0" w:line="240" w:lineRule="auto"/>
        <w:jc w:val="right"/>
        <w:outlineLvl w:val="0"/>
        <w:rPr>
          <w:rFonts w:ascii="Times New Roman" w:hAnsi="Times New Roman"/>
          <w:sz w:val="28"/>
          <w:szCs w:val="28"/>
        </w:rPr>
      </w:pPr>
      <w:r w:rsidRPr="009956C3">
        <w:rPr>
          <w:rFonts w:ascii="Times New Roman" w:hAnsi="Times New Roman"/>
          <w:sz w:val="28"/>
          <w:szCs w:val="28"/>
        </w:rPr>
        <w:t>Является официальным печатным изданием</w:t>
      </w:r>
    </w:p>
    <w:p w:rsidR="003D566F" w:rsidRPr="009956C3" w:rsidRDefault="00C72482" w:rsidP="009956C3">
      <w:pPr>
        <w:spacing w:after="0" w:line="240" w:lineRule="auto"/>
        <w:jc w:val="right"/>
        <w:outlineLvl w:val="0"/>
        <w:rPr>
          <w:rFonts w:ascii="Times New Roman" w:hAnsi="Times New Roman"/>
          <w:sz w:val="28"/>
          <w:szCs w:val="28"/>
        </w:rPr>
      </w:pPr>
      <w:r w:rsidRPr="009956C3">
        <w:rPr>
          <w:rFonts w:ascii="Times New Roman" w:hAnsi="Times New Roman"/>
          <w:sz w:val="28"/>
          <w:szCs w:val="28"/>
        </w:rPr>
        <w:t>Русско-Тювеевского сельского поселения</w:t>
      </w:r>
    </w:p>
    <w:p w:rsidR="003D566F" w:rsidRPr="009956C3" w:rsidRDefault="00C72482" w:rsidP="009956C3">
      <w:pPr>
        <w:spacing w:after="0" w:line="240" w:lineRule="auto"/>
        <w:jc w:val="right"/>
        <w:outlineLvl w:val="0"/>
        <w:rPr>
          <w:rFonts w:ascii="Times New Roman" w:hAnsi="Times New Roman"/>
          <w:sz w:val="28"/>
          <w:szCs w:val="28"/>
        </w:rPr>
      </w:pPr>
      <w:r w:rsidRPr="009956C3">
        <w:rPr>
          <w:rFonts w:ascii="Times New Roman" w:hAnsi="Times New Roman"/>
          <w:sz w:val="28"/>
          <w:szCs w:val="28"/>
        </w:rPr>
        <w:t>Темниковского муниципального района</w:t>
      </w:r>
    </w:p>
    <w:p w:rsidR="003D566F" w:rsidRPr="009956C3" w:rsidRDefault="00C72482" w:rsidP="009956C3">
      <w:pPr>
        <w:spacing w:after="0" w:line="240" w:lineRule="auto"/>
        <w:jc w:val="right"/>
        <w:outlineLvl w:val="0"/>
        <w:rPr>
          <w:rFonts w:ascii="Times New Roman" w:hAnsi="Times New Roman"/>
          <w:sz w:val="28"/>
          <w:szCs w:val="28"/>
        </w:rPr>
      </w:pPr>
      <w:r w:rsidRPr="009956C3">
        <w:rPr>
          <w:rFonts w:ascii="Times New Roman" w:hAnsi="Times New Roman"/>
          <w:sz w:val="28"/>
          <w:szCs w:val="28"/>
        </w:rPr>
        <w:t>Республики Мордовия</w:t>
      </w:r>
    </w:p>
    <w:p w:rsidR="003D566F" w:rsidRPr="009956C3" w:rsidRDefault="00C72482" w:rsidP="009956C3">
      <w:pPr>
        <w:spacing w:after="0" w:line="240" w:lineRule="auto"/>
        <w:jc w:val="right"/>
        <w:outlineLvl w:val="0"/>
        <w:rPr>
          <w:rFonts w:ascii="Times New Roman" w:hAnsi="Times New Roman"/>
          <w:sz w:val="28"/>
          <w:szCs w:val="28"/>
        </w:rPr>
      </w:pPr>
      <w:r w:rsidRPr="009956C3">
        <w:rPr>
          <w:rFonts w:ascii="Times New Roman" w:hAnsi="Times New Roman"/>
          <w:sz w:val="28"/>
          <w:szCs w:val="28"/>
        </w:rPr>
        <w:t>0</w:t>
      </w:r>
      <w:r w:rsidR="008D3711">
        <w:rPr>
          <w:rFonts w:ascii="Times New Roman" w:hAnsi="Times New Roman"/>
          <w:sz w:val="28"/>
          <w:szCs w:val="28"/>
        </w:rPr>
        <w:t>4</w:t>
      </w:r>
      <w:r w:rsidRPr="009956C3">
        <w:rPr>
          <w:rFonts w:ascii="Times New Roman" w:hAnsi="Times New Roman"/>
          <w:sz w:val="28"/>
          <w:szCs w:val="28"/>
        </w:rPr>
        <w:t>.</w:t>
      </w:r>
      <w:r w:rsidR="008D3711">
        <w:rPr>
          <w:rFonts w:ascii="Times New Roman" w:hAnsi="Times New Roman"/>
          <w:sz w:val="28"/>
          <w:szCs w:val="28"/>
        </w:rPr>
        <w:t>07</w:t>
      </w:r>
      <w:r w:rsidRPr="009956C3">
        <w:rPr>
          <w:rFonts w:ascii="Times New Roman" w:hAnsi="Times New Roman"/>
          <w:sz w:val="28"/>
          <w:szCs w:val="28"/>
        </w:rPr>
        <w:t>.202</w:t>
      </w:r>
      <w:r w:rsidR="009956C3" w:rsidRPr="009956C3">
        <w:rPr>
          <w:rFonts w:ascii="Times New Roman" w:hAnsi="Times New Roman"/>
          <w:sz w:val="28"/>
          <w:szCs w:val="28"/>
        </w:rPr>
        <w:t xml:space="preserve">4 </w:t>
      </w:r>
      <w:r w:rsidRPr="009956C3">
        <w:rPr>
          <w:rFonts w:ascii="Times New Roman" w:hAnsi="Times New Roman"/>
          <w:sz w:val="28"/>
          <w:szCs w:val="28"/>
        </w:rPr>
        <w:t xml:space="preserve">года № </w:t>
      </w:r>
      <w:r w:rsidR="008D3711">
        <w:rPr>
          <w:rFonts w:ascii="Times New Roman" w:hAnsi="Times New Roman"/>
          <w:sz w:val="28"/>
          <w:szCs w:val="28"/>
        </w:rPr>
        <w:t>14</w:t>
      </w:r>
    </w:p>
    <w:p w:rsidR="003D566F" w:rsidRPr="009956C3" w:rsidRDefault="003D566F" w:rsidP="009956C3">
      <w:pPr>
        <w:pStyle w:val="ConsTitle"/>
        <w:widowControl/>
        <w:ind w:firstLine="709"/>
        <w:jc w:val="center"/>
        <w:rPr>
          <w:rFonts w:ascii="Times New Roman" w:hAnsi="Times New Roman" w:cs="Times New Roman"/>
          <w:b w:val="0"/>
          <w:sz w:val="28"/>
          <w:szCs w:val="28"/>
        </w:rPr>
      </w:pPr>
    </w:p>
    <w:p w:rsidR="008D3711" w:rsidRPr="004B0B38" w:rsidRDefault="008D3711" w:rsidP="008D3711">
      <w:pPr>
        <w:pStyle w:val="ConsTitle"/>
        <w:widowControl/>
        <w:ind w:firstLine="709"/>
        <w:jc w:val="center"/>
        <w:rPr>
          <w:rFonts w:ascii="Times New Roman" w:hAnsi="Times New Roman"/>
        </w:rPr>
      </w:pPr>
      <w:r w:rsidRPr="004B0B38">
        <w:rPr>
          <w:rFonts w:ascii="Times New Roman" w:hAnsi="Times New Roman"/>
          <w:b w:val="0"/>
          <w:sz w:val="28"/>
          <w:szCs w:val="28"/>
        </w:rPr>
        <w:t>СОВЕТ  ДЕПУТАТОВ</w:t>
      </w:r>
    </w:p>
    <w:p w:rsidR="008D3711" w:rsidRPr="004B0B38" w:rsidRDefault="008D3711" w:rsidP="008D3711">
      <w:pPr>
        <w:pStyle w:val="ConsTitle"/>
        <w:widowControl/>
        <w:ind w:firstLine="709"/>
        <w:jc w:val="center"/>
        <w:rPr>
          <w:rFonts w:ascii="Times New Roman" w:hAnsi="Times New Roman"/>
        </w:rPr>
      </w:pPr>
      <w:r w:rsidRPr="004B0B38">
        <w:rPr>
          <w:rFonts w:ascii="Times New Roman" w:hAnsi="Times New Roman"/>
          <w:b w:val="0"/>
          <w:sz w:val="28"/>
          <w:szCs w:val="28"/>
        </w:rPr>
        <w:t xml:space="preserve"> РУССКО-ТЮВЕЕВСКОГО СЕЛЬСКОГО ПОСЕЛЕНИЯ </w:t>
      </w:r>
    </w:p>
    <w:p w:rsidR="008D3711" w:rsidRPr="004B0B38" w:rsidRDefault="008D3711" w:rsidP="008D3711">
      <w:pPr>
        <w:pStyle w:val="ConsTitle"/>
        <w:widowControl/>
        <w:ind w:firstLine="709"/>
        <w:jc w:val="center"/>
        <w:rPr>
          <w:rFonts w:ascii="Times New Roman" w:hAnsi="Times New Roman"/>
        </w:rPr>
      </w:pPr>
      <w:r w:rsidRPr="004B0B38">
        <w:rPr>
          <w:rFonts w:ascii="Times New Roman" w:hAnsi="Times New Roman"/>
          <w:b w:val="0"/>
          <w:sz w:val="28"/>
          <w:szCs w:val="28"/>
        </w:rPr>
        <w:t>ТЕМНИКОВСКОГО   МУНИЦИПАЛЬНОГО РАЙОНА</w:t>
      </w:r>
    </w:p>
    <w:p w:rsidR="008D3711" w:rsidRPr="004B0B38" w:rsidRDefault="008D3711" w:rsidP="008D3711">
      <w:pPr>
        <w:pStyle w:val="ConsTitle"/>
        <w:widowControl/>
        <w:tabs>
          <w:tab w:val="left" w:pos="2028"/>
        </w:tabs>
        <w:ind w:left="-567" w:firstLine="1276"/>
        <w:jc w:val="center"/>
        <w:rPr>
          <w:rFonts w:ascii="Times New Roman" w:hAnsi="Times New Roman"/>
        </w:rPr>
      </w:pPr>
      <w:r w:rsidRPr="004B0B38">
        <w:rPr>
          <w:rFonts w:ascii="Times New Roman" w:hAnsi="Times New Roman"/>
          <w:b w:val="0"/>
          <w:sz w:val="28"/>
          <w:szCs w:val="28"/>
        </w:rPr>
        <w:t>РЕСПУБЛИКИ  МОРДОВИЯ</w:t>
      </w:r>
    </w:p>
    <w:p w:rsidR="008D3711" w:rsidRDefault="008D3711" w:rsidP="008D3711">
      <w:pPr>
        <w:ind w:firstLine="709"/>
        <w:jc w:val="center"/>
        <w:rPr>
          <w:rFonts w:ascii="Times New Roman" w:hAnsi="Times New Roman"/>
          <w:b/>
          <w:spacing w:val="48"/>
          <w:sz w:val="10"/>
          <w:szCs w:val="10"/>
        </w:rPr>
      </w:pPr>
    </w:p>
    <w:p w:rsidR="008D3711" w:rsidRPr="004B0B38" w:rsidRDefault="008D3711" w:rsidP="008D3711">
      <w:pPr>
        <w:ind w:firstLine="709"/>
        <w:jc w:val="center"/>
        <w:rPr>
          <w:rFonts w:ascii="Times New Roman" w:hAnsi="Times New Roman"/>
          <w:b/>
          <w:spacing w:val="48"/>
          <w:sz w:val="10"/>
          <w:szCs w:val="10"/>
        </w:rPr>
      </w:pPr>
    </w:p>
    <w:p w:rsidR="008D3711" w:rsidRDefault="008D3711" w:rsidP="008D3711">
      <w:pPr>
        <w:ind w:firstLine="709"/>
        <w:jc w:val="center"/>
        <w:rPr>
          <w:rFonts w:ascii="Times New Roman" w:hAnsi="Times New Roman"/>
          <w:b/>
          <w:spacing w:val="48"/>
          <w:sz w:val="36"/>
          <w:szCs w:val="36"/>
        </w:rPr>
      </w:pPr>
      <w:r w:rsidRPr="004B0B38">
        <w:rPr>
          <w:rFonts w:ascii="Times New Roman" w:hAnsi="Times New Roman"/>
          <w:b/>
          <w:spacing w:val="48"/>
          <w:sz w:val="36"/>
          <w:szCs w:val="36"/>
        </w:rPr>
        <w:t>РЕШЕНИЕ</w:t>
      </w:r>
    </w:p>
    <w:p w:rsidR="008D3711" w:rsidRPr="00CD2AF0" w:rsidRDefault="008D3711" w:rsidP="008D3711">
      <w:pPr>
        <w:rPr>
          <w:rFonts w:ascii="Times New Roman" w:hAnsi="Times New Roman"/>
          <w:sz w:val="28"/>
          <w:szCs w:val="28"/>
        </w:rPr>
      </w:pPr>
      <w:r>
        <w:rPr>
          <w:rFonts w:ascii="Times New Roman" w:hAnsi="Times New Roman"/>
          <w:sz w:val="28"/>
          <w:szCs w:val="28"/>
        </w:rPr>
        <w:t>04.07.</w:t>
      </w:r>
      <w:r w:rsidRPr="00CD2AF0">
        <w:rPr>
          <w:rFonts w:ascii="Times New Roman" w:hAnsi="Times New Roman"/>
          <w:sz w:val="28"/>
          <w:szCs w:val="28"/>
        </w:rPr>
        <w:t>202</w:t>
      </w:r>
      <w:r>
        <w:rPr>
          <w:rFonts w:ascii="Times New Roman" w:hAnsi="Times New Roman"/>
          <w:sz w:val="28"/>
          <w:szCs w:val="28"/>
        </w:rPr>
        <w:t>4</w:t>
      </w:r>
      <w:r w:rsidRPr="00CD2AF0">
        <w:rPr>
          <w:rFonts w:ascii="Times New Roman" w:hAnsi="Times New Roman"/>
          <w:sz w:val="28"/>
          <w:szCs w:val="28"/>
        </w:rPr>
        <w:t xml:space="preserve"> г.                                                        </w:t>
      </w:r>
      <w:r>
        <w:rPr>
          <w:rFonts w:ascii="Times New Roman" w:hAnsi="Times New Roman"/>
          <w:sz w:val="28"/>
          <w:szCs w:val="28"/>
        </w:rPr>
        <w:t xml:space="preserve">                    </w:t>
      </w:r>
      <w:r w:rsidRPr="00CD2AF0">
        <w:rPr>
          <w:rFonts w:ascii="Times New Roman" w:hAnsi="Times New Roman"/>
          <w:sz w:val="28"/>
          <w:szCs w:val="28"/>
        </w:rPr>
        <w:t xml:space="preserve">                                       № </w:t>
      </w:r>
      <w:r>
        <w:rPr>
          <w:rFonts w:ascii="Times New Roman" w:hAnsi="Times New Roman"/>
          <w:sz w:val="28"/>
          <w:szCs w:val="28"/>
        </w:rPr>
        <w:t>119</w:t>
      </w:r>
    </w:p>
    <w:p w:rsidR="008D3711" w:rsidRPr="004B0B38" w:rsidRDefault="008D3711" w:rsidP="008D3711">
      <w:pPr>
        <w:ind w:firstLine="709"/>
        <w:jc w:val="center"/>
        <w:rPr>
          <w:rFonts w:ascii="Times New Roman" w:hAnsi="Times New Roman"/>
        </w:rPr>
      </w:pPr>
      <w:r>
        <w:rPr>
          <w:rFonts w:ascii="Times New Roman" w:hAnsi="Times New Roman"/>
          <w:sz w:val="28"/>
          <w:szCs w:val="28"/>
        </w:rPr>
        <w:t>д</w:t>
      </w:r>
      <w:r w:rsidRPr="004B0B38">
        <w:rPr>
          <w:rFonts w:ascii="Times New Roman" w:hAnsi="Times New Roman"/>
          <w:sz w:val="28"/>
          <w:szCs w:val="28"/>
        </w:rPr>
        <w:t>.РусскоеТювеево</w:t>
      </w:r>
    </w:p>
    <w:p w:rsidR="008D3711" w:rsidRDefault="008D3711" w:rsidP="008D3711">
      <w:pPr>
        <w:spacing w:after="0" w:line="240" w:lineRule="auto"/>
        <w:jc w:val="center"/>
        <w:rPr>
          <w:rFonts w:ascii="Times New Roman" w:hAnsi="Times New Roman"/>
          <w:bCs/>
          <w:sz w:val="16"/>
          <w:szCs w:val="16"/>
        </w:rPr>
      </w:pPr>
    </w:p>
    <w:p w:rsidR="008D3711" w:rsidRDefault="008D3711" w:rsidP="008D3711">
      <w:pPr>
        <w:spacing w:after="0" w:line="240" w:lineRule="auto"/>
        <w:jc w:val="center"/>
        <w:rPr>
          <w:rFonts w:ascii="Times New Roman" w:hAnsi="Times New Roman"/>
          <w:bCs/>
          <w:sz w:val="16"/>
          <w:szCs w:val="16"/>
        </w:rPr>
      </w:pPr>
    </w:p>
    <w:p w:rsidR="008D3711" w:rsidRPr="00524353" w:rsidRDefault="008D3711" w:rsidP="008D3711">
      <w:pPr>
        <w:spacing w:after="0" w:line="240" w:lineRule="auto"/>
        <w:ind w:firstLine="709"/>
        <w:jc w:val="center"/>
        <w:rPr>
          <w:rFonts w:ascii="Times New Roman" w:hAnsi="Times New Roman"/>
          <w:b/>
          <w:color w:val="000000"/>
          <w:sz w:val="28"/>
          <w:szCs w:val="28"/>
        </w:rPr>
      </w:pPr>
      <w:r w:rsidRPr="00524353">
        <w:rPr>
          <w:rFonts w:ascii="Times New Roman" w:hAnsi="Times New Roman"/>
          <w:b/>
          <w:color w:val="000000"/>
          <w:sz w:val="28"/>
          <w:szCs w:val="28"/>
        </w:rPr>
        <w:t>О</w:t>
      </w:r>
      <w:r>
        <w:rPr>
          <w:rFonts w:ascii="Times New Roman" w:hAnsi="Times New Roman"/>
          <w:b/>
          <w:color w:val="000000"/>
          <w:sz w:val="28"/>
          <w:szCs w:val="28"/>
        </w:rPr>
        <w:t>б установлении предельного индекса платы на жилищные услуги (размер платы за содержание и текущий ремонт жилого и нежилого помещения) на 1 кв.метр общей площади жилого и нежилого помещения для многоквартирных домов Русско-Тювеевского сельского поселения Темниковского муниципального района Республики Мордовия для собственников жилых помещений с 01 июля 2024 года</w:t>
      </w:r>
    </w:p>
    <w:p w:rsidR="008D3711" w:rsidRPr="00524353" w:rsidRDefault="008D3711" w:rsidP="008D3711">
      <w:pPr>
        <w:spacing w:after="0" w:line="240" w:lineRule="auto"/>
        <w:ind w:firstLine="709"/>
        <w:jc w:val="center"/>
        <w:rPr>
          <w:rFonts w:ascii="Times New Roman" w:hAnsi="Times New Roman"/>
          <w:color w:val="000000"/>
          <w:sz w:val="28"/>
          <w:szCs w:val="28"/>
        </w:rPr>
      </w:pPr>
    </w:p>
    <w:p w:rsidR="008D3711" w:rsidRDefault="008D3711" w:rsidP="008D3711">
      <w:pPr>
        <w:pStyle w:val="aff"/>
        <w:tabs>
          <w:tab w:val="left" w:pos="709"/>
        </w:tabs>
        <w:spacing w:before="0" w:beforeAutospacing="0" w:after="0" w:afterAutospacing="0"/>
        <w:ind w:firstLine="709"/>
        <w:jc w:val="both"/>
        <w:rPr>
          <w:color w:val="000000"/>
          <w:sz w:val="28"/>
          <w:szCs w:val="28"/>
        </w:rPr>
      </w:pPr>
      <w:r>
        <w:rPr>
          <w:color w:val="000000"/>
          <w:sz w:val="28"/>
          <w:szCs w:val="28"/>
        </w:rPr>
        <w:t>Руководствуясь пунктом 2 части 1 статьи 154 Жилищного кодекса Российской Федерации, Методическими рекомендациями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утв. Приказом Министерства строительства и жилищно-коммунального хозяйства РФ от 6 апреля 2018 г. № 213</w:t>
      </w:r>
      <w:r w:rsidRPr="00A33209">
        <w:rPr>
          <w:color w:val="000000"/>
          <w:sz w:val="28"/>
          <w:szCs w:val="28"/>
        </w:rPr>
        <w:t>/</w:t>
      </w:r>
      <w:r>
        <w:rPr>
          <w:color w:val="000000"/>
          <w:sz w:val="28"/>
          <w:szCs w:val="28"/>
        </w:rPr>
        <w:t>пр, Указом Главы Республики Мордовия « Об утверждении предельных (максимальных) индексов изменения размера вносимой гражданами платы за коммунальные услуги муниципальных образований  в Республике Мордовия на 2024 год», Совет депутатов Русско-Тювеевского сельского поселения</w:t>
      </w:r>
      <w:bookmarkStart w:id="0" w:name="_GoBack"/>
      <w:bookmarkEnd w:id="0"/>
      <w:r>
        <w:rPr>
          <w:color w:val="000000"/>
          <w:sz w:val="28"/>
          <w:szCs w:val="28"/>
        </w:rPr>
        <w:t>Темниковского муниципального района Республики Мордовия решил:</w:t>
      </w:r>
    </w:p>
    <w:p w:rsidR="008D3711" w:rsidRDefault="008D3711" w:rsidP="008D3711">
      <w:pPr>
        <w:pStyle w:val="aff"/>
        <w:tabs>
          <w:tab w:val="left" w:pos="709"/>
        </w:tabs>
        <w:spacing w:before="0" w:beforeAutospacing="0" w:after="0" w:afterAutospacing="0"/>
        <w:ind w:firstLine="709"/>
        <w:jc w:val="both"/>
        <w:rPr>
          <w:color w:val="000000"/>
          <w:sz w:val="28"/>
          <w:szCs w:val="28"/>
        </w:rPr>
      </w:pPr>
      <w:r>
        <w:rPr>
          <w:color w:val="000000"/>
          <w:sz w:val="28"/>
          <w:szCs w:val="28"/>
        </w:rPr>
        <w:t>1.Определение размера платы за содержание жилого помещения в многоквартирном доме осуществлять исходя из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3 апреля 2013г. № 290) без включения в нее платы за коммунальные ресурсы, потребляемые при использовании и содержании общего имущества в многоквартирном доме.</w:t>
      </w:r>
    </w:p>
    <w:p w:rsidR="008D3711" w:rsidRDefault="008D3711" w:rsidP="008D3711">
      <w:pPr>
        <w:pStyle w:val="aff"/>
        <w:tabs>
          <w:tab w:val="left" w:pos="709"/>
        </w:tabs>
        <w:spacing w:before="0" w:beforeAutospacing="0" w:after="0" w:afterAutospacing="0"/>
        <w:jc w:val="both"/>
        <w:rPr>
          <w:color w:val="000000"/>
          <w:sz w:val="28"/>
          <w:szCs w:val="28"/>
        </w:rPr>
      </w:pPr>
      <w:r>
        <w:rPr>
          <w:color w:val="000000"/>
          <w:sz w:val="28"/>
          <w:szCs w:val="28"/>
        </w:rPr>
        <w:lastRenderedPageBreak/>
        <w:t xml:space="preserve">          2.Размер платы за содержание жилого помещения определять, как сумму платы за услуги и работы по управлению многоквартирном домом, содержанию и текущему ремонту общего имущества в многоквартирном доме и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p>
    <w:p w:rsidR="008D3711" w:rsidRPr="00A33209" w:rsidRDefault="008D3711" w:rsidP="008D3711">
      <w:pPr>
        <w:pStyle w:val="aff"/>
        <w:tabs>
          <w:tab w:val="left" w:pos="709"/>
        </w:tabs>
        <w:spacing w:before="0" w:beforeAutospacing="0" w:after="0" w:afterAutospacing="0"/>
        <w:jc w:val="both"/>
        <w:rPr>
          <w:color w:val="000000"/>
          <w:sz w:val="28"/>
          <w:szCs w:val="28"/>
        </w:rPr>
      </w:pPr>
      <w:r>
        <w:rPr>
          <w:color w:val="000000"/>
          <w:sz w:val="28"/>
          <w:szCs w:val="28"/>
        </w:rPr>
        <w:t xml:space="preserve">         3. Установить с 1 июля 2024 года размер оплаты за содержание и текущий ремонт жилого помещения на 1 кв. метр общей площади жилого и нежилого помещения для многоквартирных домов Русско-Тювеевского сельского поселения Темниковского муниципального района для собственников жилых и нежилых помещений в многоквартирном доме:</w:t>
      </w:r>
    </w:p>
    <w:p w:rsidR="008D3711" w:rsidRPr="00524353" w:rsidRDefault="008D3711" w:rsidP="008D3711">
      <w:pPr>
        <w:pStyle w:val="aff"/>
        <w:spacing w:before="0" w:beforeAutospacing="0" w:after="0" w:afterAutospacing="0"/>
        <w:ind w:firstLine="709"/>
        <w:rPr>
          <w:color w:val="000000"/>
          <w:sz w:val="28"/>
          <w:szCs w:val="28"/>
        </w:rPr>
      </w:pPr>
    </w:p>
    <w:p w:rsidR="008D3711" w:rsidRDefault="008D3711" w:rsidP="008D3711">
      <w:pPr>
        <w:pStyle w:val="aff6"/>
        <w:numPr>
          <w:ilvl w:val="1"/>
          <w:numId w:val="4"/>
        </w:numPr>
        <w:spacing w:after="0" w:line="240" w:lineRule="auto"/>
        <w:jc w:val="both"/>
        <w:rPr>
          <w:rFonts w:ascii="Times New Roman" w:hAnsi="Times New Roman"/>
          <w:sz w:val="28"/>
          <w:szCs w:val="28"/>
          <w:lang w:eastAsia="ar-SA"/>
        </w:rPr>
      </w:pPr>
      <w:r w:rsidRPr="008F4E5A">
        <w:rPr>
          <w:rFonts w:ascii="Times New Roman" w:hAnsi="Times New Roman"/>
          <w:sz w:val="28"/>
          <w:szCs w:val="28"/>
          <w:lang w:eastAsia="ar-SA"/>
        </w:rPr>
        <w:t>с центральной системой отопления</w:t>
      </w:r>
    </w:p>
    <w:p w:rsidR="008D3711" w:rsidRPr="008F4E5A" w:rsidRDefault="008D3711" w:rsidP="008D3711">
      <w:pPr>
        <w:pStyle w:val="aff6"/>
        <w:spacing w:after="0" w:line="240" w:lineRule="auto"/>
        <w:ind w:left="1129"/>
        <w:jc w:val="both"/>
        <w:rPr>
          <w:rFonts w:ascii="Times New Roman" w:hAnsi="Times New Roman"/>
          <w:sz w:val="28"/>
          <w:szCs w:val="28"/>
          <w:lang w:eastAsia="ar-SA"/>
        </w:rPr>
      </w:pPr>
    </w:p>
    <w:tbl>
      <w:tblPr>
        <w:tblStyle w:val="aff3"/>
        <w:tblW w:w="0" w:type="auto"/>
        <w:tblInd w:w="817" w:type="dxa"/>
        <w:tblLook w:val="04A0"/>
      </w:tblPr>
      <w:tblGrid>
        <w:gridCol w:w="425"/>
        <w:gridCol w:w="6379"/>
        <w:gridCol w:w="1038"/>
        <w:gridCol w:w="1904"/>
      </w:tblGrid>
      <w:tr w:rsidR="008D3711" w:rsidTr="00384D0D">
        <w:tc>
          <w:tcPr>
            <w:tcW w:w="425" w:type="dxa"/>
          </w:tcPr>
          <w:p w:rsidR="008D3711" w:rsidRPr="008F4E5A" w:rsidRDefault="008D3711" w:rsidP="00384D0D">
            <w:pPr>
              <w:pStyle w:val="aff6"/>
              <w:ind w:left="0"/>
              <w:jc w:val="center"/>
              <w:rPr>
                <w:rFonts w:ascii="Times New Roman" w:hAnsi="Times New Roman"/>
                <w:sz w:val="28"/>
                <w:szCs w:val="28"/>
                <w:lang w:val="en-US" w:eastAsia="ar-SA"/>
              </w:rPr>
            </w:pPr>
            <w:r>
              <w:rPr>
                <w:rFonts w:ascii="Times New Roman" w:hAnsi="Times New Roman"/>
                <w:sz w:val="28"/>
                <w:szCs w:val="28"/>
                <w:lang w:val="en-US" w:eastAsia="ar-SA"/>
              </w:rPr>
              <w:t>N</w:t>
            </w:r>
          </w:p>
        </w:tc>
        <w:tc>
          <w:tcPr>
            <w:tcW w:w="6379" w:type="dxa"/>
          </w:tcPr>
          <w:p w:rsidR="008D3711" w:rsidRDefault="008D3711" w:rsidP="00384D0D">
            <w:pPr>
              <w:pStyle w:val="aff6"/>
              <w:ind w:left="0"/>
              <w:jc w:val="center"/>
              <w:rPr>
                <w:rFonts w:ascii="Times New Roman" w:hAnsi="Times New Roman"/>
                <w:sz w:val="28"/>
                <w:szCs w:val="28"/>
                <w:lang w:eastAsia="ar-SA"/>
              </w:rPr>
            </w:pPr>
            <w:r>
              <w:rPr>
                <w:rFonts w:ascii="Times New Roman" w:hAnsi="Times New Roman"/>
                <w:sz w:val="28"/>
                <w:szCs w:val="28"/>
                <w:lang w:eastAsia="ar-SA"/>
              </w:rPr>
              <w:t>Наименование услуги</w:t>
            </w:r>
          </w:p>
        </w:tc>
        <w:tc>
          <w:tcPr>
            <w:tcW w:w="1038" w:type="dxa"/>
          </w:tcPr>
          <w:p w:rsidR="008D3711" w:rsidRDefault="008D3711" w:rsidP="00384D0D">
            <w:pPr>
              <w:pStyle w:val="aff6"/>
              <w:ind w:left="0"/>
              <w:jc w:val="center"/>
              <w:rPr>
                <w:rFonts w:ascii="Times New Roman" w:hAnsi="Times New Roman"/>
                <w:sz w:val="28"/>
                <w:szCs w:val="28"/>
                <w:lang w:eastAsia="ar-SA"/>
              </w:rPr>
            </w:pPr>
            <w:r>
              <w:rPr>
                <w:rFonts w:ascii="Times New Roman" w:hAnsi="Times New Roman"/>
                <w:sz w:val="28"/>
                <w:szCs w:val="28"/>
                <w:lang w:eastAsia="ar-SA"/>
              </w:rPr>
              <w:t>Ед.изм</w:t>
            </w:r>
          </w:p>
        </w:tc>
        <w:tc>
          <w:tcPr>
            <w:tcW w:w="1904" w:type="dxa"/>
          </w:tcPr>
          <w:p w:rsidR="008D3711" w:rsidRDefault="008D3711" w:rsidP="00384D0D">
            <w:pPr>
              <w:pStyle w:val="aff6"/>
              <w:ind w:left="0"/>
              <w:jc w:val="center"/>
              <w:rPr>
                <w:rFonts w:ascii="Times New Roman" w:hAnsi="Times New Roman"/>
                <w:sz w:val="28"/>
                <w:szCs w:val="28"/>
                <w:lang w:eastAsia="ar-SA"/>
              </w:rPr>
            </w:pPr>
            <w:r>
              <w:rPr>
                <w:rFonts w:ascii="Times New Roman" w:hAnsi="Times New Roman"/>
                <w:sz w:val="28"/>
                <w:szCs w:val="28"/>
                <w:lang w:eastAsia="ar-SA"/>
              </w:rPr>
              <w:t>Тариф, руб</w:t>
            </w:r>
          </w:p>
        </w:tc>
      </w:tr>
      <w:tr w:rsidR="008D3711" w:rsidTr="00384D0D">
        <w:tc>
          <w:tcPr>
            <w:tcW w:w="425" w:type="dxa"/>
          </w:tcPr>
          <w:p w:rsidR="008D3711" w:rsidRDefault="008D3711" w:rsidP="00384D0D">
            <w:pPr>
              <w:pStyle w:val="aff6"/>
              <w:ind w:left="0"/>
              <w:jc w:val="center"/>
              <w:rPr>
                <w:rFonts w:ascii="Times New Roman" w:hAnsi="Times New Roman"/>
                <w:sz w:val="28"/>
                <w:szCs w:val="28"/>
                <w:lang w:eastAsia="ar-SA"/>
              </w:rPr>
            </w:pPr>
          </w:p>
        </w:tc>
        <w:tc>
          <w:tcPr>
            <w:tcW w:w="6379" w:type="dxa"/>
          </w:tcPr>
          <w:p w:rsidR="008D3711" w:rsidRDefault="008D3711" w:rsidP="00384D0D">
            <w:pPr>
              <w:pStyle w:val="aff6"/>
              <w:ind w:left="0"/>
              <w:rPr>
                <w:rFonts w:ascii="Times New Roman" w:hAnsi="Times New Roman"/>
                <w:sz w:val="28"/>
                <w:szCs w:val="28"/>
                <w:lang w:eastAsia="ar-SA"/>
              </w:rPr>
            </w:pPr>
            <w:r>
              <w:rPr>
                <w:rFonts w:ascii="Times New Roman" w:hAnsi="Times New Roman"/>
                <w:sz w:val="28"/>
                <w:szCs w:val="28"/>
                <w:lang w:eastAsia="ar-SA"/>
              </w:rPr>
              <w:t>Содержание и текущий ремонт жилищного фонда с учетом расходов на управление за 1 кв.м. общей площади жилья в месяц из них:</w:t>
            </w:r>
          </w:p>
        </w:tc>
        <w:tc>
          <w:tcPr>
            <w:tcW w:w="1038" w:type="dxa"/>
          </w:tcPr>
          <w:p w:rsidR="008D3711" w:rsidRDefault="008D3711" w:rsidP="00384D0D">
            <w:pPr>
              <w:pStyle w:val="aff6"/>
              <w:ind w:left="0"/>
              <w:jc w:val="center"/>
              <w:rPr>
                <w:rFonts w:ascii="Times New Roman" w:hAnsi="Times New Roman"/>
                <w:sz w:val="28"/>
                <w:szCs w:val="28"/>
                <w:lang w:eastAsia="ar-SA"/>
              </w:rPr>
            </w:pPr>
            <w:r>
              <w:rPr>
                <w:rFonts w:ascii="Times New Roman" w:hAnsi="Times New Roman"/>
                <w:sz w:val="28"/>
                <w:szCs w:val="28"/>
                <w:lang w:eastAsia="ar-SA"/>
              </w:rPr>
              <w:t>1 кв.м.</w:t>
            </w:r>
          </w:p>
        </w:tc>
        <w:tc>
          <w:tcPr>
            <w:tcW w:w="1904" w:type="dxa"/>
          </w:tcPr>
          <w:p w:rsidR="008D3711" w:rsidRDefault="008D3711" w:rsidP="00384D0D">
            <w:pPr>
              <w:pStyle w:val="aff6"/>
              <w:ind w:left="0"/>
              <w:jc w:val="center"/>
              <w:rPr>
                <w:rFonts w:ascii="Times New Roman" w:hAnsi="Times New Roman"/>
                <w:sz w:val="28"/>
                <w:szCs w:val="28"/>
                <w:lang w:eastAsia="ar-SA"/>
              </w:rPr>
            </w:pPr>
            <w:r>
              <w:rPr>
                <w:rFonts w:ascii="Times New Roman" w:hAnsi="Times New Roman"/>
                <w:sz w:val="28"/>
                <w:szCs w:val="28"/>
                <w:lang w:eastAsia="ar-SA"/>
              </w:rPr>
              <w:t>14,83</w:t>
            </w:r>
          </w:p>
        </w:tc>
      </w:tr>
    </w:tbl>
    <w:p w:rsidR="008D3711" w:rsidRPr="008F4E5A" w:rsidRDefault="008D3711" w:rsidP="008D3711">
      <w:pPr>
        <w:pStyle w:val="aff6"/>
        <w:spacing w:after="0" w:line="240" w:lineRule="auto"/>
        <w:ind w:left="1129"/>
        <w:jc w:val="both"/>
        <w:rPr>
          <w:rFonts w:ascii="Times New Roman" w:hAnsi="Times New Roman"/>
          <w:sz w:val="28"/>
          <w:szCs w:val="28"/>
          <w:lang w:eastAsia="ar-SA"/>
        </w:rPr>
      </w:pPr>
    </w:p>
    <w:p w:rsidR="008D3711" w:rsidRDefault="008D3711" w:rsidP="008D3711">
      <w:pPr>
        <w:spacing w:after="0" w:line="240" w:lineRule="auto"/>
        <w:ind w:left="709"/>
        <w:jc w:val="both"/>
        <w:rPr>
          <w:rFonts w:ascii="Times New Roman" w:hAnsi="Times New Roman"/>
          <w:sz w:val="28"/>
          <w:szCs w:val="28"/>
          <w:lang w:eastAsia="ar-SA"/>
        </w:rPr>
      </w:pPr>
    </w:p>
    <w:p w:rsidR="008D3711" w:rsidRDefault="008D3711" w:rsidP="008D3711">
      <w:pPr>
        <w:pStyle w:val="Standard"/>
        <w:shd w:val="clear" w:color="auto" w:fill="FFFFFF"/>
        <w:spacing w:line="0" w:lineRule="atLeast"/>
        <w:jc w:val="both"/>
        <w:rPr>
          <w:rFonts w:cs="Times New Roman"/>
          <w:sz w:val="28"/>
          <w:szCs w:val="28"/>
        </w:rPr>
      </w:pPr>
      <w:r w:rsidRPr="008F4E5A">
        <w:rPr>
          <w:sz w:val="28"/>
          <w:szCs w:val="28"/>
          <w:lang w:eastAsia="ar-SA"/>
        </w:rPr>
        <w:t>5.</w:t>
      </w:r>
      <w:r>
        <w:rPr>
          <w:rFonts w:cs="Times New Roman"/>
          <w:sz w:val="28"/>
          <w:szCs w:val="28"/>
        </w:rPr>
        <w:t xml:space="preserve">Настоящее решение вступает в силу со дня его официального опубликования в Информационном бюллетене и подлежит размещению на официальном сайте в информационно-телекоммуникационной сети «Интернет» </w:t>
      </w:r>
    </w:p>
    <w:p w:rsidR="008D3711" w:rsidRDefault="008D3711" w:rsidP="008D3711">
      <w:pPr>
        <w:spacing w:after="0" w:line="0" w:lineRule="atLeast"/>
        <w:ind w:left="709"/>
        <w:jc w:val="both"/>
        <w:rPr>
          <w:rFonts w:ascii="Times New Roman" w:hAnsi="Times New Roman"/>
          <w:sz w:val="28"/>
          <w:szCs w:val="28"/>
          <w:lang w:eastAsia="ar-SA"/>
        </w:rPr>
      </w:pPr>
    </w:p>
    <w:p w:rsidR="008D3711" w:rsidRDefault="008D3711" w:rsidP="008D3711">
      <w:pPr>
        <w:spacing w:after="0" w:line="240" w:lineRule="auto"/>
        <w:jc w:val="both"/>
        <w:rPr>
          <w:rFonts w:ascii="Times New Roman" w:hAnsi="Times New Roman"/>
          <w:sz w:val="28"/>
          <w:szCs w:val="28"/>
          <w:lang w:eastAsia="ar-SA"/>
        </w:rPr>
      </w:pPr>
    </w:p>
    <w:p w:rsidR="008D3711" w:rsidRDefault="008D3711" w:rsidP="008D3711">
      <w:pPr>
        <w:spacing w:after="0" w:line="240" w:lineRule="auto"/>
        <w:jc w:val="both"/>
        <w:rPr>
          <w:rFonts w:ascii="Times New Roman" w:hAnsi="Times New Roman"/>
          <w:sz w:val="28"/>
          <w:szCs w:val="28"/>
          <w:lang w:eastAsia="ar-SA"/>
        </w:rPr>
      </w:pPr>
    </w:p>
    <w:p w:rsidR="008D3711" w:rsidRDefault="008D3711" w:rsidP="008D3711">
      <w:pPr>
        <w:spacing w:after="0" w:line="240" w:lineRule="auto"/>
        <w:jc w:val="both"/>
        <w:rPr>
          <w:rFonts w:ascii="Times New Roman" w:hAnsi="Times New Roman"/>
          <w:sz w:val="28"/>
          <w:szCs w:val="28"/>
          <w:lang w:eastAsia="ar-SA"/>
        </w:rPr>
      </w:pPr>
    </w:p>
    <w:p w:rsidR="008D3711" w:rsidRDefault="008D3711" w:rsidP="008D3711">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Глава Русско-Тювеевского</w:t>
      </w:r>
    </w:p>
    <w:p w:rsidR="008D3711" w:rsidRDefault="008D3711" w:rsidP="008D3711">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сельского поселения                                                                           О.И. Бондарчук</w:t>
      </w:r>
    </w:p>
    <w:p w:rsidR="008D3711" w:rsidRPr="008F4E5A" w:rsidRDefault="008D3711" w:rsidP="008D3711">
      <w:pPr>
        <w:spacing w:after="0" w:line="240" w:lineRule="auto"/>
        <w:jc w:val="both"/>
        <w:rPr>
          <w:rFonts w:ascii="Times New Roman" w:hAnsi="Times New Roman"/>
          <w:sz w:val="28"/>
          <w:szCs w:val="28"/>
          <w:lang w:eastAsia="ar-SA"/>
        </w:rPr>
      </w:pPr>
    </w:p>
    <w:p w:rsidR="003D566F" w:rsidRDefault="003D566F">
      <w:pPr>
        <w:spacing w:after="0" w:line="240" w:lineRule="auto"/>
        <w:ind w:firstLine="709"/>
        <w:rPr>
          <w:rFonts w:ascii="Times New Roman" w:hAnsi="Times New Roman"/>
          <w:sz w:val="28"/>
          <w:szCs w:val="28"/>
        </w:rPr>
      </w:pPr>
    </w:p>
    <w:tbl>
      <w:tblPr>
        <w:tblStyle w:val="aff3"/>
        <w:tblpPr w:leftFromText="180" w:rightFromText="180" w:vertAnchor="text" w:tblpX="-510" w:tblpY="-1990"/>
        <w:tblOverlap w:val="never"/>
        <w:tblW w:w="0" w:type="auto"/>
        <w:tblLook w:val="04A0"/>
      </w:tblPr>
      <w:tblGrid>
        <w:gridCol w:w="765"/>
      </w:tblGrid>
      <w:tr w:rsidR="003D566F">
        <w:trPr>
          <w:trHeight w:val="30"/>
        </w:trPr>
        <w:tc>
          <w:tcPr>
            <w:tcW w:w="765" w:type="dxa"/>
            <w:tcBorders>
              <w:top w:val="nil"/>
              <w:left w:val="nil"/>
              <w:bottom w:val="nil"/>
              <w:right w:val="nil"/>
            </w:tcBorders>
          </w:tcPr>
          <w:p w:rsidR="003D566F" w:rsidRDefault="003D566F">
            <w:pPr>
              <w:spacing w:after="0" w:line="240" w:lineRule="auto"/>
              <w:rPr>
                <w:rFonts w:ascii="Times New Roman" w:hAnsi="Times New Roman"/>
                <w:sz w:val="28"/>
                <w:szCs w:val="28"/>
              </w:rPr>
            </w:pPr>
          </w:p>
        </w:tc>
      </w:tr>
    </w:tbl>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C72482">
      <w:pPr>
        <w:outlineLvl w:val="0"/>
        <w:rPr>
          <w:rFonts w:ascii="Times New Roman" w:hAnsi="Times New Roman"/>
          <w:i/>
        </w:rPr>
      </w:pPr>
      <w:r>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8D3711">
        <w:rPr>
          <w:rFonts w:ascii="Times New Roman" w:hAnsi="Times New Roman"/>
          <w:i/>
        </w:rPr>
        <w:t>14</w:t>
      </w:r>
      <w:r>
        <w:rPr>
          <w:rFonts w:ascii="Times New Roman" w:hAnsi="Times New Roman"/>
          <w:i/>
        </w:rPr>
        <w:t xml:space="preserve"> от 0</w:t>
      </w:r>
      <w:r w:rsidR="008D3711">
        <w:rPr>
          <w:rFonts w:ascii="Times New Roman" w:hAnsi="Times New Roman"/>
          <w:i/>
        </w:rPr>
        <w:t>4</w:t>
      </w:r>
      <w:r>
        <w:rPr>
          <w:rFonts w:ascii="Times New Roman" w:hAnsi="Times New Roman"/>
          <w:i/>
        </w:rPr>
        <w:t>.0</w:t>
      </w:r>
      <w:r w:rsidR="008D3711">
        <w:rPr>
          <w:rFonts w:ascii="Times New Roman" w:hAnsi="Times New Roman"/>
          <w:i/>
        </w:rPr>
        <w:t>7</w:t>
      </w:r>
      <w:r>
        <w:rPr>
          <w:rFonts w:ascii="Times New Roman" w:hAnsi="Times New Roman"/>
          <w:i/>
        </w:rPr>
        <w:t>.202</w:t>
      </w:r>
      <w:r w:rsidR="009956C3">
        <w:rPr>
          <w:rFonts w:ascii="Times New Roman" w:hAnsi="Times New Roman"/>
          <w:i/>
        </w:rPr>
        <w:t>4</w:t>
      </w:r>
      <w:r>
        <w:rPr>
          <w:rFonts w:ascii="Times New Roman" w:hAnsi="Times New Roman"/>
          <w:i/>
        </w:rPr>
        <w:t xml:space="preserve"> года</w:t>
      </w:r>
    </w:p>
    <w:p w:rsidR="003D566F" w:rsidRDefault="00C72482">
      <w:pPr>
        <w:outlineLvl w:val="0"/>
        <w:rPr>
          <w:rFonts w:ascii="Times New Roman" w:hAnsi="Times New Roman"/>
          <w:i/>
        </w:rPr>
      </w:pPr>
      <w:r>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10экз.</w:t>
      </w:r>
    </w:p>
    <w:p w:rsidR="003D566F" w:rsidRDefault="003D566F">
      <w:pPr>
        <w:spacing w:after="0" w:line="240" w:lineRule="auto"/>
        <w:ind w:firstLine="709"/>
        <w:rPr>
          <w:rFonts w:ascii="Times New Roman" w:hAnsi="Times New Roman"/>
          <w:sz w:val="28"/>
          <w:szCs w:val="28"/>
        </w:rPr>
      </w:pPr>
    </w:p>
    <w:sectPr w:rsidR="003D566F"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443" w:rsidRDefault="00BE3443">
      <w:pPr>
        <w:spacing w:line="240" w:lineRule="auto"/>
      </w:pPr>
      <w:r>
        <w:separator/>
      </w:r>
    </w:p>
  </w:endnote>
  <w:endnote w:type="continuationSeparator" w:id="1">
    <w:p w:rsidR="00BE3443" w:rsidRDefault="00BE3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443" w:rsidRDefault="00BE3443">
      <w:pPr>
        <w:spacing w:after="0"/>
      </w:pPr>
      <w:r>
        <w:separator/>
      </w:r>
    </w:p>
  </w:footnote>
  <w:footnote w:type="continuationSeparator" w:id="1">
    <w:p w:rsidR="00BE3443" w:rsidRDefault="00BE344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3">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B051F"/>
    <w:rsid w:val="000B5507"/>
    <w:rsid w:val="000B670E"/>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202F"/>
    <w:rsid w:val="006020FA"/>
    <w:rsid w:val="00602737"/>
    <w:rsid w:val="006044D9"/>
    <w:rsid w:val="00604FFC"/>
    <w:rsid w:val="0061375F"/>
    <w:rsid w:val="00621AD8"/>
    <w:rsid w:val="00625000"/>
    <w:rsid w:val="00625080"/>
    <w:rsid w:val="00626D56"/>
    <w:rsid w:val="0063133D"/>
    <w:rsid w:val="00632517"/>
    <w:rsid w:val="0063505B"/>
    <w:rsid w:val="00635784"/>
    <w:rsid w:val="00644EB5"/>
    <w:rsid w:val="00644FC9"/>
    <w:rsid w:val="006478EC"/>
    <w:rsid w:val="00656BFB"/>
    <w:rsid w:val="00663DB5"/>
    <w:rsid w:val="00664F98"/>
    <w:rsid w:val="0066544D"/>
    <w:rsid w:val="00666CCF"/>
    <w:rsid w:val="00673337"/>
    <w:rsid w:val="00676189"/>
    <w:rsid w:val="00676BB9"/>
    <w:rsid w:val="00677CD5"/>
    <w:rsid w:val="00682499"/>
    <w:rsid w:val="00682BE1"/>
    <w:rsid w:val="00683963"/>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50AB"/>
    <w:rsid w:val="0071565B"/>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1209A"/>
    <w:rsid w:val="00A158BA"/>
    <w:rsid w:val="00A216E6"/>
    <w:rsid w:val="00A24EF2"/>
    <w:rsid w:val="00A371C4"/>
    <w:rsid w:val="00A4278C"/>
    <w:rsid w:val="00A4361D"/>
    <w:rsid w:val="00A505FD"/>
    <w:rsid w:val="00A50B86"/>
    <w:rsid w:val="00A51DEF"/>
    <w:rsid w:val="00A565B5"/>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3DA5"/>
    <w:rsid w:val="00BC3E77"/>
    <w:rsid w:val="00BC4243"/>
    <w:rsid w:val="00BD0850"/>
    <w:rsid w:val="00BD1412"/>
    <w:rsid w:val="00BD253A"/>
    <w:rsid w:val="00BD36CB"/>
    <w:rsid w:val="00BD4B0E"/>
    <w:rsid w:val="00BD7584"/>
    <w:rsid w:val="00BE2EC7"/>
    <w:rsid w:val="00BE3443"/>
    <w:rsid w:val="00BE41DB"/>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758C"/>
    <w:rsid w:val="00C800E6"/>
    <w:rsid w:val="00C81A3E"/>
    <w:rsid w:val="00C84240"/>
    <w:rsid w:val="00C86AF3"/>
    <w:rsid w:val="00C933AF"/>
    <w:rsid w:val="00C954E5"/>
    <w:rsid w:val="00C95593"/>
    <w:rsid w:val="00CA00F3"/>
    <w:rsid w:val="00CA0634"/>
    <w:rsid w:val="00CA74D1"/>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76AB"/>
    <w:rsid w:val="00D82485"/>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E4017"/>
    <w:rsid w:val="00DE5596"/>
    <w:rsid w:val="00DE766A"/>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6088"/>
    <w:rsid w:val="00F01E7C"/>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2A8B"/>
    <w:rsid w:val="00F64825"/>
    <w:rsid w:val="00F6767D"/>
    <w:rsid w:val="00F67FBD"/>
    <w:rsid w:val="00F734BB"/>
    <w:rsid w:val="00F74E05"/>
    <w:rsid w:val="00F77257"/>
    <w:rsid w:val="00F80CAC"/>
    <w:rsid w:val="00F81B92"/>
    <w:rsid w:val="00F85D52"/>
    <w:rsid w:val="00F91AFD"/>
    <w:rsid w:val="00F96193"/>
    <w:rsid w:val="00F967FD"/>
    <w:rsid w:val="00F97843"/>
    <w:rsid w:val="00FA15FD"/>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1"/>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3278</Characters>
  <Application>Microsoft Office Word</Application>
  <DocSecurity>0</DocSecurity>
  <Lines>27</Lines>
  <Paragraphs>7</Paragraphs>
  <ScaleCrop>false</ScaleCrop>
  <Company>Администрация Дубенского муниципального района</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2</cp:revision>
  <cp:lastPrinted>2022-12-01T13:43:00Z</cp:lastPrinted>
  <dcterms:created xsi:type="dcterms:W3CDTF">2024-11-05T09:34:00Z</dcterms:created>
  <dcterms:modified xsi:type="dcterms:W3CDTF">2024-11-05T09:34:00Z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